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7777777" w:rsidR="00064576" w:rsidRDefault="000B13D8" w:rsidP="006A187C">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33B477A1" w:rsidR="00E459BF" w:rsidRPr="00906662" w:rsidRDefault="00434C4E" w:rsidP="008C3E80">
            <w:pPr>
              <w:pStyle w:val="Title"/>
            </w:pPr>
            <w:sdt>
              <w:sdtPr>
                <w:alias w:val="Title"/>
                <w:tag w:val="Title"/>
                <w:id w:val="-1585370347"/>
                <w:lock w:val="sdtContentLocked"/>
                <w:placeholder>
                  <w:docPart w:val="ACE5A0E9FBDD4C85AC7255ECDCF951A8"/>
                </w:placeholder>
              </w:sdtPr>
              <w:sdtEndPr/>
              <w:sdtContent>
                <w:r w:rsidR="008C3E80">
                  <w:t>Limit Advice #1</w:t>
                </w:r>
                <w:r w:rsidR="008C3E80">
                  <w:br/>
                  <w:t>Eastern Goldfields Transient Stability Import Limit</w:t>
                </w:r>
              </w:sdtContent>
            </w:sdt>
          </w:p>
          <w:sdt>
            <w:sdtPr>
              <w:alias w:val="Subtitle"/>
              <w:tag w:val="Subtitle"/>
              <w:id w:val="-184683201"/>
              <w:lock w:val="sdtContentLocked"/>
              <w:placeholder>
                <w:docPart w:val="135974C480F9466291D9360F6E795EEC"/>
              </w:placeholder>
            </w:sdtPr>
            <w:sdtEndPr/>
            <w:sdtContent>
              <w:p w14:paraId="75ED3F15" w14:textId="1008C205" w:rsidR="00E459BF" w:rsidRPr="004118FD" w:rsidRDefault="008C3E80" w:rsidP="008C3E80">
                <w:pPr>
                  <w:pStyle w:val="Title2"/>
                </w:pPr>
                <w:r>
                  <w:t xml:space="preserve">Covering at least 3 EGF Statcoms in service and MU–NT 330kV line in/out </w:t>
                </w:r>
              </w:p>
            </w:sdtContent>
          </w:sdt>
          <w:sdt>
            <w:sdtPr>
              <w:alias w:val="Subtitle 2"/>
              <w:tag w:val="Subtitle 2"/>
              <w:id w:val="464866969"/>
              <w:lock w:val="sdtContentLocked"/>
              <w:placeholder>
                <w:docPart w:val="CB86DBEA3406474DAFA03C643E749175"/>
              </w:placeholder>
            </w:sdtPr>
            <w:sdtEndPr/>
            <w:sdtContent>
              <w:p w14:paraId="299A047D" w14:textId="3DADBF4F" w:rsidR="00906662" w:rsidRDefault="008C3E80" w:rsidP="008C3E80">
                <w:pPr>
                  <w:pStyle w:val="Title3"/>
                </w:pPr>
                <w:r>
                  <w:t xml:space="preserve"> </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5322D5BC" w:rsidR="00906662" w:rsidRDefault="008C3E80" w:rsidP="008C3E80">
                <w:pPr>
                  <w:pStyle w:val="Title4"/>
                </w:pPr>
                <w:r>
                  <w:t>Public</w:t>
                </w:r>
              </w:p>
            </w:sdtContent>
          </w:sdt>
          <w:p w14:paraId="7C449F52" w14:textId="775DC80F" w:rsidR="00906662" w:rsidRPr="00906662" w:rsidRDefault="00434C4E" w:rsidP="008C3E80">
            <w:pPr>
              <w:pStyle w:val="TitleDate"/>
            </w:pPr>
            <w:sdt>
              <w:sdtPr>
                <w:alias w:val="Date"/>
                <w:tag w:val="Date"/>
                <w:id w:val="-956096455"/>
                <w:lock w:val="sdtContentLocked"/>
                <w:placeholder>
                  <w:docPart w:val="39C668BEC4BC456E90BAFA55B23A4875"/>
                </w:placeholder>
              </w:sdtPr>
              <w:sdtEndPr/>
              <w:sdtContent>
                <w:r w:rsidR="008C3E80">
                  <w:t>20 September 2022</w:t>
                </w:r>
              </w:sdtContent>
            </w:sdt>
          </w:p>
        </w:tc>
      </w:tr>
    </w:tbl>
    <w:p w14:paraId="109EBC79" w14:textId="77777777" w:rsidR="00064576" w:rsidRDefault="00064576" w:rsidP="00064576"/>
    <w:p w14:paraId="34B11CF0" w14:textId="77777777" w:rsidR="00064576" w:rsidRDefault="00064576" w:rsidP="00064576">
      <w:pPr>
        <w:sectPr w:rsidR="00064576" w:rsidSect="008C3E80">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p>
    <w:p w14:paraId="72F3D437" w14:textId="77777777" w:rsidR="008C3E80" w:rsidRDefault="008C3E80" w:rsidP="008C3E80">
      <w:pPr>
        <w:pStyle w:val="xCitationHeading"/>
        <w:pageBreakBefore/>
      </w:pPr>
      <w:bookmarkStart w:id="0" w:name="Here"/>
      <w:bookmarkEnd w:id="0"/>
      <w:r>
        <w:lastRenderedPageBreak/>
        <w:t>Western Power</w:t>
      </w:r>
    </w:p>
    <w:p w14:paraId="0F212FE7" w14:textId="77777777" w:rsidR="008C3E80" w:rsidRDefault="008C3E80" w:rsidP="008C3E80">
      <w:pPr>
        <w:pStyle w:val="xCitationText"/>
      </w:pPr>
      <w:r>
        <w:t>363 Wellington Street</w:t>
      </w:r>
    </w:p>
    <w:p w14:paraId="07377661" w14:textId="77777777" w:rsidR="008C3E80" w:rsidRDefault="008C3E80" w:rsidP="008C3E80">
      <w:pPr>
        <w:pStyle w:val="xCitationText"/>
      </w:pPr>
      <w:r>
        <w:t>Perth WA 6000</w:t>
      </w:r>
    </w:p>
    <w:p w14:paraId="75C52952" w14:textId="77777777" w:rsidR="008C3E80" w:rsidRDefault="008C3E80" w:rsidP="008C3E80">
      <w:pPr>
        <w:pStyle w:val="xCitationText"/>
      </w:pPr>
      <w:r>
        <w:t>GPO Box L921 Perth WA 6842</w:t>
      </w:r>
    </w:p>
    <w:p w14:paraId="27CF36F0" w14:textId="77777777" w:rsidR="008C3E80" w:rsidRDefault="008C3E80" w:rsidP="008C3E80">
      <w:pPr>
        <w:pStyle w:val="xCitationText"/>
        <w:spacing w:before="120"/>
      </w:pPr>
      <w:r>
        <w:t>Electricity Networks Corporation</w:t>
      </w:r>
    </w:p>
    <w:p w14:paraId="537B4A50" w14:textId="77777777" w:rsidR="008C3E80" w:rsidRDefault="008C3E80" w:rsidP="008C3E80">
      <w:pPr>
        <w:pStyle w:val="xCitationText"/>
      </w:pPr>
      <w:r>
        <w:t>ABN 18 540 492 861</w:t>
      </w:r>
    </w:p>
    <w:p w14:paraId="3BDEB096" w14:textId="77777777" w:rsidR="008C3E80" w:rsidRDefault="00060CEC" w:rsidP="008C3E80">
      <w:pPr>
        <w:pStyle w:val="xCitationText"/>
        <w:spacing w:before="120"/>
      </w:pPr>
      <w:hyperlink r:id="rId19" w:history="1">
        <w:r w:rsidR="008C3E80">
          <w:rPr>
            <w:rStyle w:val="Hyperlink"/>
            <w:color w:val="auto"/>
          </w:rPr>
          <w:t>WEMLimitAdvice@westernpower.com.au</w:t>
        </w:r>
      </w:hyperlink>
    </w:p>
    <w:p w14:paraId="692935F1" w14:textId="77777777" w:rsidR="008C3E80" w:rsidRDefault="008C3E80" w:rsidP="008C3E80">
      <w:pPr>
        <w:pStyle w:val="xCitationText"/>
      </w:pPr>
      <w:r>
        <w:t>westernpower.com.au</w:t>
      </w:r>
    </w:p>
    <w:p w14:paraId="6D075B61" w14:textId="77777777" w:rsidR="008C3E80" w:rsidRDefault="008C3E80" w:rsidP="008C3E80">
      <w:pPr>
        <w:pStyle w:val="NoSpacing"/>
        <w:ind w:left="1440"/>
      </w:pPr>
    </w:p>
    <w:p w14:paraId="4E49899B" w14:textId="77777777" w:rsidR="008C3E80" w:rsidRDefault="008C3E80" w:rsidP="008C3E80">
      <w:pPr>
        <w:rPr>
          <w:b/>
          <w:bCs/>
          <w:sz w:val="28"/>
          <w:szCs w:val="28"/>
        </w:rPr>
      </w:pPr>
    </w:p>
    <w:p w14:paraId="7630D267" w14:textId="77777777" w:rsidR="008C3E80" w:rsidRDefault="008C3E80" w:rsidP="008C3E80">
      <w:pPr>
        <w:rPr>
          <w:b/>
          <w:bCs/>
          <w:sz w:val="28"/>
          <w:szCs w:val="28"/>
        </w:rPr>
      </w:pPr>
    </w:p>
    <w:p w14:paraId="4A04A41E" w14:textId="77777777" w:rsidR="008C3E80" w:rsidRDefault="008C3E80" w:rsidP="008C3E80">
      <w:pPr>
        <w:rPr>
          <w:b/>
          <w:bCs/>
          <w:sz w:val="28"/>
          <w:szCs w:val="28"/>
        </w:rPr>
      </w:pPr>
    </w:p>
    <w:p w14:paraId="2F18DF8D" w14:textId="77777777" w:rsidR="008C3E80" w:rsidRDefault="008C3E80" w:rsidP="008C3E80">
      <w:pPr>
        <w:rPr>
          <w:b/>
          <w:bCs/>
          <w:sz w:val="28"/>
          <w:szCs w:val="28"/>
        </w:rPr>
      </w:pPr>
    </w:p>
    <w:p w14:paraId="6844F717" w14:textId="77777777" w:rsidR="008C3E80" w:rsidRDefault="008C3E80" w:rsidP="008C3E80">
      <w:pPr>
        <w:rPr>
          <w:b/>
          <w:bCs/>
          <w:sz w:val="28"/>
          <w:szCs w:val="28"/>
        </w:rPr>
      </w:pPr>
    </w:p>
    <w:p w14:paraId="38C82983" w14:textId="77777777" w:rsidR="008C3E80" w:rsidRDefault="008C3E80" w:rsidP="008C3E80">
      <w:pPr>
        <w:pStyle w:val="xCitationHeading"/>
      </w:pPr>
      <w:r>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8C3E80" w14:paraId="5F097355" w14:textId="77777777" w:rsidTr="00B56910">
        <w:trPr>
          <w:cnfStyle w:val="100000000000" w:firstRow="1" w:lastRow="0" w:firstColumn="0" w:lastColumn="0" w:oddVBand="0" w:evenVBand="0" w:oddHBand="0" w:evenHBand="0" w:firstRowFirstColumn="0" w:firstRowLastColumn="0" w:lastRowFirstColumn="0" w:lastRowLastColumn="0"/>
        </w:trPr>
        <w:tc>
          <w:tcPr>
            <w:tcW w:w="737" w:type="pct"/>
            <w:tcBorders>
              <w:top w:val="single" w:sz="2" w:space="0" w:color="656869" w:themeColor="text2" w:themeShade="BF"/>
              <w:bottom w:val="single" w:sz="2" w:space="0" w:color="656869" w:themeColor="text2" w:themeShade="BF"/>
              <w:right w:val="single" w:sz="2" w:space="0" w:color="656869" w:themeColor="text2" w:themeShade="BF"/>
            </w:tcBorders>
          </w:tcPr>
          <w:p w14:paraId="71ED5F9A" w14:textId="77777777" w:rsidR="008C3E80" w:rsidRDefault="008C3E80" w:rsidP="00B56910">
            <w:pPr>
              <w:pStyle w:val="TableText"/>
              <w:rPr>
                <w:b w:val="0"/>
              </w:rPr>
            </w:pPr>
          </w:p>
        </w:tc>
        <w:tc>
          <w:tcPr>
            <w:tcW w:w="2058"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3A798F0E" w14:textId="77777777" w:rsidR="008C3E80" w:rsidRPr="005B03C7" w:rsidRDefault="008C3E80" w:rsidP="00B56910">
            <w:pPr>
              <w:pStyle w:val="TableText"/>
              <w:rPr>
                <w:b w:val="0"/>
                <w:bCs/>
                <w:color w:val="auto"/>
              </w:rPr>
            </w:pPr>
            <w:r w:rsidRPr="005B03C7">
              <w:rPr>
                <w:bCs/>
                <w:color w:val="auto"/>
              </w:rPr>
              <w:t>Title</w:t>
            </w:r>
          </w:p>
        </w:tc>
        <w:tc>
          <w:tcPr>
            <w:tcW w:w="1134"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6471EC84" w14:textId="77777777" w:rsidR="008C3E80" w:rsidRPr="005B03C7" w:rsidRDefault="008C3E80" w:rsidP="00B56910">
            <w:pPr>
              <w:pStyle w:val="TableText"/>
              <w:rPr>
                <w:b w:val="0"/>
                <w:bCs/>
                <w:color w:val="auto"/>
              </w:rPr>
            </w:pPr>
            <w:r w:rsidRPr="005B03C7">
              <w:rPr>
                <w:bCs/>
                <w:color w:val="auto"/>
              </w:rPr>
              <w:t>Name</w:t>
            </w:r>
          </w:p>
        </w:tc>
        <w:tc>
          <w:tcPr>
            <w:tcW w:w="1071" w:type="pct"/>
            <w:tcBorders>
              <w:top w:val="single" w:sz="2" w:space="0" w:color="656869" w:themeColor="text2" w:themeShade="BF"/>
              <w:left w:val="single" w:sz="2" w:space="0" w:color="656869" w:themeColor="text2" w:themeShade="BF"/>
              <w:bottom w:val="single" w:sz="2" w:space="0" w:color="656869" w:themeColor="text2" w:themeShade="BF"/>
            </w:tcBorders>
            <w:hideMark/>
          </w:tcPr>
          <w:p w14:paraId="018B7B65" w14:textId="77777777" w:rsidR="008C3E80" w:rsidRPr="005B03C7" w:rsidRDefault="008C3E80" w:rsidP="00B56910">
            <w:pPr>
              <w:pStyle w:val="TableText"/>
              <w:rPr>
                <w:b w:val="0"/>
                <w:bCs/>
                <w:color w:val="auto"/>
              </w:rPr>
            </w:pPr>
            <w:r w:rsidRPr="005B03C7">
              <w:rPr>
                <w:bCs/>
                <w:color w:val="auto"/>
              </w:rPr>
              <w:t>Date</w:t>
            </w:r>
          </w:p>
        </w:tc>
      </w:tr>
      <w:tr w:rsidR="008C3E80" w14:paraId="6EBB8D1A" w14:textId="77777777" w:rsidTr="00B56910">
        <w:tc>
          <w:tcPr>
            <w:tcW w:w="737" w:type="pct"/>
            <w:tcBorders>
              <w:top w:val="single" w:sz="2" w:space="0" w:color="656869" w:themeColor="text2" w:themeShade="BF"/>
              <w:left w:val="nil"/>
              <w:bottom w:val="single" w:sz="2" w:space="0" w:color="656869" w:themeColor="text2" w:themeShade="BF"/>
              <w:right w:val="single" w:sz="2" w:space="0" w:color="656869" w:themeColor="text2" w:themeShade="BF"/>
            </w:tcBorders>
            <w:hideMark/>
          </w:tcPr>
          <w:p w14:paraId="089A7314" w14:textId="77777777" w:rsidR="008C3E80" w:rsidRDefault="008C3E80" w:rsidP="00B56910">
            <w:pPr>
              <w:pStyle w:val="TableText"/>
              <w:rPr>
                <w:b/>
              </w:rPr>
            </w:pPr>
            <w:r>
              <w:rPr>
                <w:b/>
              </w:rPr>
              <w:t>Approver:</w:t>
            </w:r>
          </w:p>
        </w:tc>
        <w:tc>
          <w:tcPr>
            <w:tcW w:w="2058"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283D7420" w14:textId="77777777" w:rsidR="008C3E80" w:rsidRDefault="008C3E80" w:rsidP="00B56910">
            <w:pPr>
              <w:pStyle w:val="TableText"/>
            </w:pPr>
            <w:r>
              <w:t xml:space="preserve">Grid Vision Manager </w:t>
            </w:r>
          </w:p>
        </w:tc>
        <w:tc>
          <w:tcPr>
            <w:tcW w:w="1134"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589CA965" w14:textId="77777777" w:rsidR="008C3E80" w:rsidRDefault="008C3E80" w:rsidP="00B56910">
            <w:pPr>
              <w:pStyle w:val="TableText"/>
            </w:pPr>
            <w:r>
              <w:t>Nathan Kirby</w:t>
            </w:r>
          </w:p>
        </w:tc>
        <w:tc>
          <w:tcPr>
            <w:tcW w:w="1071" w:type="pct"/>
            <w:tcBorders>
              <w:top w:val="single" w:sz="2" w:space="0" w:color="656869" w:themeColor="text2" w:themeShade="BF"/>
              <w:left w:val="single" w:sz="2" w:space="0" w:color="656869" w:themeColor="text2" w:themeShade="BF"/>
              <w:bottom w:val="single" w:sz="2" w:space="0" w:color="656869" w:themeColor="text2" w:themeShade="BF"/>
              <w:right w:val="nil"/>
            </w:tcBorders>
            <w:hideMark/>
          </w:tcPr>
          <w:p w14:paraId="0D1B6342" w14:textId="47B13290" w:rsidR="008C3E80" w:rsidRDefault="007F7302" w:rsidP="00B56910">
            <w:pPr>
              <w:pStyle w:val="TableText"/>
            </w:pPr>
            <w:r>
              <w:t>20 September 2022</w:t>
            </w:r>
          </w:p>
        </w:tc>
      </w:tr>
    </w:tbl>
    <w:p w14:paraId="2C210C24" w14:textId="77777777" w:rsidR="008C3E80" w:rsidRDefault="008C3E80" w:rsidP="00B56910">
      <w:pPr>
        <w:pStyle w:val="xCitationHeading"/>
      </w:pPr>
      <w:r>
        <w:t>Version Release History</w:t>
      </w:r>
      <w:sdt>
        <w:sdtPr>
          <w:alias w:val="DocControl"/>
          <w:tag w:val="DocControl"/>
          <w:id w:val="-802223976"/>
          <w:lock w:val="contentLocked"/>
          <w:placeholder>
            <w:docPart w:val="306706E88A5846C7BDD826F200E9E51A"/>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8C3E80" w14:paraId="4D435214" w14:textId="77777777" w:rsidTr="00B56910">
        <w:trPr>
          <w:cnfStyle w:val="100000000000" w:firstRow="1" w:lastRow="0" w:firstColumn="0" w:lastColumn="0" w:oddVBand="0" w:evenVBand="0" w:oddHBand="0" w:evenHBand="0" w:firstRowFirstColumn="0" w:firstRowLastColumn="0" w:lastRowFirstColumn="0" w:lastRowLastColumn="0"/>
        </w:trPr>
        <w:tc>
          <w:tcPr>
            <w:tcW w:w="400" w:type="pct"/>
            <w:tcBorders>
              <w:top w:val="single" w:sz="2" w:space="0" w:color="656869" w:themeColor="text2" w:themeShade="BF"/>
              <w:bottom w:val="single" w:sz="2" w:space="0" w:color="656869" w:themeColor="text2" w:themeShade="BF"/>
              <w:right w:val="single" w:sz="2" w:space="0" w:color="656869" w:themeColor="text2" w:themeShade="BF"/>
            </w:tcBorders>
            <w:hideMark/>
          </w:tcPr>
          <w:p w14:paraId="0ADB97EC" w14:textId="77777777" w:rsidR="008C3E80" w:rsidRPr="00AB21B7" w:rsidRDefault="008C3E80" w:rsidP="00B56910">
            <w:pPr>
              <w:pStyle w:val="TableText"/>
              <w:rPr>
                <w:b w:val="0"/>
                <w:bCs/>
                <w:color w:val="auto"/>
              </w:rPr>
            </w:pPr>
            <w:r w:rsidRPr="00AB21B7">
              <w:rPr>
                <w:bCs/>
                <w:color w:val="auto"/>
              </w:rPr>
              <w:t>Version</w:t>
            </w:r>
          </w:p>
        </w:tc>
        <w:tc>
          <w:tcPr>
            <w:tcW w:w="820"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25600038" w14:textId="77777777" w:rsidR="008C3E80" w:rsidRPr="00AB21B7" w:rsidRDefault="008C3E80" w:rsidP="00B56910">
            <w:pPr>
              <w:pStyle w:val="TableText"/>
              <w:rPr>
                <w:b w:val="0"/>
                <w:bCs/>
                <w:color w:val="auto"/>
              </w:rPr>
            </w:pPr>
            <w:r w:rsidRPr="00AB21B7">
              <w:rPr>
                <w:bCs/>
                <w:color w:val="auto"/>
              </w:rPr>
              <w:t>Effective Date</w:t>
            </w:r>
          </w:p>
        </w:tc>
        <w:tc>
          <w:tcPr>
            <w:tcW w:w="3780" w:type="pct"/>
            <w:tcBorders>
              <w:top w:val="single" w:sz="2" w:space="0" w:color="656869" w:themeColor="text2" w:themeShade="BF"/>
              <w:left w:val="single" w:sz="2" w:space="0" w:color="656869" w:themeColor="text2" w:themeShade="BF"/>
              <w:bottom w:val="single" w:sz="2" w:space="0" w:color="656869" w:themeColor="text2" w:themeShade="BF"/>
            </w:tcBorders>
            <w:hideMark/>
          </w:tcPr>
          <w:p w14:paraId="6EF522C2" w14:textId="77777777" w:rsidR="008C3E80" w:rsidRPr="00AB21B7" w:rsidRDefault="008C3E80" w:rsidP="00B56910">
            <w:pPr>
              <w:pStyle w:val="TableText"/>
              <w:rPr>
                <w:b w:val="0"/>
                <w:bCs/>
                <w:color w:val="auto"/>
              </w:rPr>
            </w:pPr>
            <w:r w:rsidRPr="00AB21B7">
              <w:rPr>
                <w:bCs/>
                <w:color w:val="auto"/>
              </w:rPr>
              <w:t>Summary of Changes</w:t>
            </w:r>
          </w:p>
        </w:tc>
      </w:tr>
      <w:tr w:rsidR="008C3E80" w14:paraId="60CF62C2" w14:textId="77777777" w:rsidTr="00B56910">
        <w:trPr>
          <w:trHeight w:val="283"/>
        </w:trPr>
        <w:tc>
          <w:tcPr>
            <w:tcW w:w="400" w:type="pct"/>
            <w:tcBorders>
              <w:top w:val="single" w:sz="2" w:space="0" w:color="656869" w:themeColor="text2" w:themeShade="BF"/>
              <w:left w:val="nil"/>
              <w:bottom w:val="single" w:sz="2" w:space="0" w:color="656869" w:themeColor="text2" w:themeShade="BF"/>
              <w:right w:val="single" w:sz="2" w:space="0" w:color="656869" w:themeColor="text2" w:themeShade="BF"/>
            </w:tcBorders>
            <w:hideMark/>
          </w:tcPr>
          <w:p w14:paraId="2AB0AECC" w14:textId="22C5455F" w:rsidR="008C3E80" w:rsidRDefault="008C3E80" w:rsidP="00B56910">
            <w:pPr>
              <w:pStyle w:val="TableText"/>
              <w:jc w:val="center"/>
            </w:pPr>
            <w:r>
              <w:t>1.0</w:t>
            </w:r>
          </w:p>
        </w:tc>
        <w:tc>
          <w:tcPr>
            <w:tcW w:w="820" w:type="pct"/>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tcBorders>
            <w:hideMark/>
          </w:tcPr>
          <w:p w14:paraId="572E804E" w14:textId="77777777" w:rsidR="008C3E80" w:rsidRDefault="008C3E80" w:rsidP="00B56910">
            <w:pPr>
              <w:pStyle w:val="TableText"/>
            </w:pPr>
            <w:r>
              <w:t>20 Sep 2022</w:t>
            </w:r>
          </w:p>
        </w:tc>
        <w:tc>
          <w:tcPr>
            <w:tcW w:w="3780" w:type="pct"/>
            <w:tcBorders>
              <w:top w:val="single" w:sz="2" w:space="0" w:color="656869" w:themeColor="text2" w:themeShade="BF"/>
              <w:left w:val="single" w:sz="2" w:space="0" w:color="656869" w:themeColor="text2" w:themeShade="BF"/>
              <w:bottom w:val="single" w:sz="2" w:space="0" w:color="656869" w:themeColor="text2" w:themeShade="BF"/>
              <w:right w:val="nil"/>
            </w:tcBorders>
            <w:hideMark/>
          </w:tcPr>
          <w:p w14:paraId="2DFD1305" w14:textId="77777777" w:rsidR="008C3E80" w:rsidRDefault="008C3E80" w:rsidP="00B56910">
            <w:pPr>
              <w:pStyle w:val="TableText"/>
            </w:pPr>
            <w:r>
              <w:t>Original version</w:t>
            </w:r>
          </w:p>
        </w:tc>
      </w:tr>
    </w:tbl>
    <w:p w14:paraId="0F0C924F" w14:textId="77777777" w:rsidR="008C3E80" w:rsidRDefault="008C3E80" w:rsidP="008C3E80">
      <w:pPr>
        <w:rPr>
          <w:b/>
          <w:bCs/>
          <w:sz w:val="28"/>
          <w:szCs w:val="28"/>
        </w:rPr>
      </w:pPr>
    </w:p>
    <w:p w14:paraId="70558E67" w14:textId="77777777" w:rsidR="008C3E80" w:rsidRDefault="008C3E80" w:rsidP="008C3E80">
      <w:pPr>
        <w:rPr>
          <w:b/>
          <w:bCs/>
          <w:sz w:val="28"/>
          <w:szCs w:val="28"/>
        </w:rPr>
      </w:pPr>
    </w:p>
    <w:p w14:paraId="1D44FDFB" w14:textId="77777777" w:rsidR="008C3E80" w:rsidRDefault="008C3E80" w:rsidP="008C3E80">
      <w:pPr>
        <w:rPr>
          <w:b/>
          <w:bCs/>
          <w:sz w:val="28"/>
          <w:szCs w:val="28"/>
        </w:rPr>
      </w:pPr>
    </w:p>
    <w:p w14:paraId="7AD043B2" w14:textId="77777777" w:rsidR="008C3E80" w:rsidRDefault="008C3E80" w:rsidP="008C3E80">
      <w:pPr>
        <w:rPr>
          <w:b/>
          <w:bCs/>
          <w:sz w:val="28"/>
          <w:szCs w:val="28"/>
        </w:rPr>
      </w:pPr>
    </w:p>
    <w:p w14:paraId="22C208BD" w14:textId="77777777" w:rsidR="008C3E80" w:rsidRDefault="008C3E80" w:rsidP="008C3E80">
      <w:pPr>
        <w:rPr>
          <w:b/>
          <w:bCs/>
          <w:sz w:val="28"/>
          <w:szCs w:val="28"/>
        </w:rPr>
      </w:pPr>
    </w:p>
    <w:p w14:paraId="08D604EB" w14:textId="77777777" w:rsidR="008C3E80" w:rsidRDefault="008C3E80" w:rsidP="008C3E80">
      <w:pPr>
        <w:rPr>
          <w:b/>
          <w:bCs/>
          <w:sz w:val="28"/>
          <w:szCs w:val="28"/>
        </w:rPr>
      </w:pPr>
    </w:p>
    <w:p w14:paraId="15875F13" w14:textId="77777777" w:rsidR="008C3E80" w:rsidRDefault="008C3E80" w:rsidP="008C3E80">
      <w:pPr>
        <w:rPr>
          <w:b/>
          <w:bCs/>
          <w:sz w:val="28"/>
          <w:szCs w:val="28"/>
        </w:rPr>
      </w:pPr>
      <w:r>
        <w:rPr>
          <w:b/>
          <w:bCs/>
          <w:sz w:val="28"/>
          <w:szCs w:val="28"/>
        </w:rPr>
        <w:t xml:space="preserve">DISCLAIMER </w:t>
      </w:r>
    </w:p>
    <w:p w14:paraId="05571C1F" w14:textId="77777777" w:rsidR="008C3E80" w:rsidRDefault="008C3E80" w:rsidP="008C3E80"/>
    <w:p w14:paraId="79DE77EC" w14:textId="77777777" w:rsidR="008C3E80" w:rsidRDefault="008C3E80" w:rsidP="008C3E80">
      <w:pPr>
        <w:rPr>
          <w:b/>
          <w:bCs/>
          <w:sz w:val="28"/>
          <w:szCs w:val="28"/>
        </w:rPr>
      </w:pPr>
      <w:r w:rsidRPr="00BB181E">
        <w:t>Western Power provides this Limit Advice and associated information in good faith and in the performance of its functions conferred under rules 1.33, 2.2C and 2.27A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16072D8B" w14:textId="77777777" w:rsidR="00731350" w:rsidRDefault="00731350">
      <w:pPr>
        <w:rPr>
          <w:b/>
          <w:bCs/>
          <w:sz w:val="28"/>
          <w:szCs w:val="28"/>
        </w:rPr>
      </w:pPr>
      <w:r>
        <w:rPr>
          <w:b/>
          <w:bCs/>
          <w:sz w:val="28"/>
          <w:szCs w:val="28"/>
        </w:rPr>
        <w:br w:type="page"/>
      </w:r>
    </w:p>
    <w:p w14:paraId="09AFF8C2" w14:textId="173D9863" w:rsidR="00004237" w:rsidRPr="00004237" w:rsidRDefault="00DB29C0" w:rsidP="00004237">
      <w:pPr>
        <w:pStyle w:val="TOCHeading"/>
      </w:pPr>
      <w:r>
        <w:lastRenderedPageBreak/>
        <w:t>C</w:t>
      </w:r>
      <w:r w:rsidR="00004237" w:rsidRPr="00004237">
        <w:t>ontents</w:t>
      </w:r>
      <w:bookmarkStart w:id="1" w:name="_TOCMarker"/>
      <w:bookmarkEnd w:id="1"/>
    </w:p>
    <w:p w14:paraId="3E54C863" w14:textId="3ACEFA4A" w:rsidR="007F7302" w:rsidRDefault="00CE1B02">
      <w:pPr>
        <w:pStyle w:val="TOC1"/>
        <w:rPr>
          <w:rFonts w:eastAsiaTheme="minorEastAsia" w:cstheme="minorBidi"/>
          <w:b w:val="0"/>
          <w:color w:val="auto"/>
        </w:rPr>
      </w:pPr>
      <w:r>
        <w:rPr>
          <w:u w:color="C0C0C0"/>
        </w:rPr>
        <w:fldChar w:fldCharType="begin"/>
      </w:r>
      <w:r>
        <w:rPr>
          <w:u w:color="C0C0C0"/>
        </w:rPr>
        <w:instrText xml:space="preserve"> TOC \h \z \t "Heading 1,1, Heading 1 No Number,1, Heading 2,2,Heading 3,3, Heading 8,4, Section Title, 5" \n 5-5 </w:instrText>
      </w:r>
      <w:r>
        <w:rPr>
          <w:u w:color="C0C0C0"/>
        </w:rPr>
        <w:fldChar w:fldCharType="separate"/>
      </w:r>
      <w:hyperlink w:anchor="_Toc114587765" w:history="1">
        <w:r w:rsidR="007F7302" w:rsidRPr="005F1005">
          <w:rPr>
            <w:rStyle w:val="Hyperlink"/>
          </w:rPr>
          <w:t>1.</w:t>
        </w:r>
        <w:r w:rsidR="007F7302">
          <w:rPr>
            <w:rFonts w:eastAsiaTheme="minorEastAsia" w:cstheme="minorBidi"/>
            <w:b w:val="0"/>
            <w:color w:val="auto"/>
          </w:rPr>
          <w:tab/>
        </w:r>
        <w:r w:rsidR="007F7302" w:rsidRPr="005F1005">
          <w:rPr>
            <w:rStyle w:val="Hyperlink"/>
          </w:rPr>
          <w:t>Purpose</w:t>
        </w:r>
        <w:r w:rsidR="007F7302">
          <w:rPr>
            <w:webHidden/>
          </w:rPr>
          <w:tab/>
        </w:r>
        <w:r w:rsidR="007F7302">
          <w:rPr>
            <w:webHidden/>
          </w:rPr>
          <w:fldChar w:fldCharType="begin"/>
        </w:r>
        <w:r w:rsidR="007F7302">
          <w:rPr>
            <w:webHidden/>
          </w:rPr>
          <w:instrText xml:space="preserve"> PAGEREF _Toc114587765 \h </w:instrText>
        </w:r>
        <w:r w:rsidR="007F7302">
          <w:rPr>
            <w:webHidden/>
          </w:rPr>
        </w:r>
        <w:r w:rsidR="007F7302">
          <w:rPr>
            <w:webHidden/>
          </w:rPr>
          <w:fldChar w:fldCharType="separate"/>
        </w:r>
        <w:r w:rsidR="00BF38BB">
          <w:rPr>
            <w:webHidden/>
          </w:rPr>
          <w:t>1</w:t>
        </w:r>
        <w:r w:rsidR="007F7302">
          <w:rPr>
            <w:webHidden/>
          </w:rPr>
          <w:fldChar w:fldCharType="end"/>
        </w:r>
      </w:hyperlink>
    </w:p>
    <w:p w14:paraId="55985AF3" w14:textId="027383FD" w:rsidR="007F7302" w:rsidRDefault="00060CEC">
      <w:pPr>
        <w:pStyle w:val="TOC1"/>
        <w:rPr>
          <w:rFonts w:eastAsiaTheme="minorEastAsia" w:cstheme="minorBidi"/>
          <w:b w:val="0"/>
          <w:color w:val="auto"/>
        </w:rPr>
      </w:pPr>
      <w:hyperlink w:anchor="_Toc114587766" w:history="1">
        <w:r w:rsidR="007F7302" w:rsidRPr="005F1005">
          <w:rPr>
            <w:rStyle w:val="Hyperlink"/>
          </w:rPr>
          <w:t>2.</w:t>
        </w:r>
        <w:r w:rsidR="007F7302">
          <w:rPr>
            <w:rFonts w:eastAsiaTheme="minorEastAsia" w:cstheme="minorBidi"/>
            <w:b w:val="0"/>
            <w:color w:val="auto"/>
          </w:rPr>
          <w:tab/>
        </w:r>
        <w:r w:rsidR="007F7302" w:rsidRPr="005F1005">
          <w:rPr>
            <w:rStyle w:val="Hyperlink"/>
          </w:rPr>
          <w:t>Scope</w:t>
        </w:r>
        <w:r w:rsidR="007F7302">
          <w:rPr>
            <w:webHidden/>
          </w:rPr>
          <w:tab/>
        </w:r>
        <w:r w:rsidR="007F7302">
          <w:rPr>
            <w:webHidden/>
          </w:rPr>
          <w:fldChar w:fldCharType="begin"/>
        </w:r>
        <w:r w:rsidR="007F7302">
          <w:rPr>
            <w:webHidden/>
          </w:rPr>
          <w:instrText xml:space="preserve"> PAGEREF _Toc114587766 \h </w:instrText>
        </w:r>
        <w:r w:rsidR="007F7302">
          <w:rPr>
            <w:webHidden/>
          </w:rPr>
        </w:r>
        <w:r w:rsidR="007F7302">
          <w:rPr>
            <w:webHidden/>
          </w:rPr>
          <w:fldChar w:fldCharType="separate"/>
        </w:r>
        <w:r w:rsidR="00BF38BB">
          <w:rPr>
            <w:webHidden/>
          </w:rPr>
          <w:t>1</w:t>
        </w:r>
        <w:r w:rsidR="007F7302">
          <w:rPr>
            <w:webHidden/>
          </w:rPr>
          <w:fldChar w:fldCharType="end"/>
        </w:r>
      </w:hyperlink>
    </w:p>
    <w:p w14:paraId="50E60613" w14:textId="02C01001" w:rsidR="007F7302" w:rsidRDefault="00060CEC">
      <w:pPr>
        <w:pStyle w:val="TOC1"/>
        <w:rPr>
          <w:rFonts w:eastAsiaTheme="minorEastAsia" w:cstheme="minorBidi"/>
          <w:b w:val="0"/>
          <w:color w:val="auto"/>
        </w:rPr>
      </w:pPr>
      <w:hyperlink w:anchor="_Toc114587767" w:history="1">
        <w:r w:rsidR="007F7302" w:rsidRPr="005F1005">
          <w:rPr>
            <w:rStyle w:val="Hyperlink"/>
          </w:rPr>
          <w:t>3.</w:t>
        </w:r>
        <w:r w:rsidR="007F7302">
          <w:rPr>
            <w:rFonts w:eastAsiaTheme="minorEastAsia" w:cstheme="minorBidi"/>
            <w:b w:val="0"/>
            <w:color w:val="auto"/>
          </w:rPr>
          <w:tab/>
        </w:r>
        <w:r w:rsidR="007F7302" w:rsidRPr="005F1005">
          <w:rPr>
            <w:rStyle w:val="Hyperlink"/>
          </w:rPr>
          <w:t>Limit advice</w:t>
        </w:r>
        <w:r w:rsidR="007F7302">
          <w:rPr>
            <w:webHidden/>
          </w:rPr>
          <w:tab/>
        </w:r>
        <w:r w:rsidR="007F7302">
          <w:rPr>
            <w:webHidden/>
          </w:rPr>
          <w:fldChar w:fldCharType="begin"/>
        </w:r>
        <w:r w:rsidR="007F7302">
          <w:rPr>
            <w:webHidden/>
          </w:rPr>
          <w:instrText xml:space="preserve"> PAGEREF _Toc114587767 \h </w:instrText>
        </w:r>
        <w:r w:rsidR="007F7302">
          <w:rPr>
            <w:webHidden/>
          </w:rPr>
        </w:r>
        <w:r w:rsidR="007F7302">
          <w:rPr>
            <w:webHidden/>
          </w:rPr>
          <w:fldChar w:fldCharType="separate"/>
        </w:r>
        <w:r w:rsidR="00BF38BB">
          <w:rPr>
            <w:webHidden/>
          </w:rPr>
          <w:t>2</w:t>
        </w:r>
        <w:r w:rsidR="007F7302">
          <w:rPr>
            <w:webHidden/>
          </w:rPr>
          <w:fldChar w:fldCharType="end"/>
        </w:r>
      </w:hyperlink>
    </w:p>
    <w:p w14:paraId="2383F307" w14:textId="22B1DDFD" w:rsidR="007F7302" w:rsidRDefault="00060CEC">
      <w:pPr>
        <w:pStyle w:val="TOC2"/>
        <w:tabs>
          <w:tab w:val="left" w:pos="1077"/>
        </w:tabs>
        <w:rPr>
          <w:rFonts w:eastAsiaTheme="minorEastAsia" w:cstheme="minorBidi"/>
          <w:color w:val="auto"/>
        </w:rPr>
      </w:pPr>
      <w:hyperlink w:anchor="_Toc114587768" w:history="1">
        <w:r w:rsidR="007F7302" w:rsidRPr="005F1005">
          <w:rPr>
            <w:rStyle w:val="Hyperlink"/>
          </w:rPr>
          <w:t>3.1</w:t>
        </w:r>
        <w:r w:rsidR="007F7302">
          <w:rPr>
            <w:rFonts w:eastAsiaTheme="minorEastAsia" w:cstheme="minorBidi"/>
            <w:color w:val="auto"/>
          </w:rPr>
          <w:tab/>
        </w:r>
        <w:r w:rsidR="007F7302" w:rsidRPr="005F1005">
          <w:rPr>
            <w:rStyle w:val="Hyperlink"/>
          </w:rPr>
          <w:t>Limit equation “W-LE1^WKT 220/132kV} EGF”</w:t>
        </w:r>
        <w:r w:rsidR="007F7302">
          <w:rPr>
            <w:webHidden/>
          </w:rPr>
          <w:tab/>
        </w:r>
        <w:r w:rsidR="007F7302">
          <w:rPr>
            <w:webHidden/>
          </w:rPr>
          <w:fldChar w:fldCharType="begin"/>
        </w:r>
        <w:r w:rsidR="007F7302">
          <w:rPr>
            <w:webHidden/>
          </w:rPr>
          <w:instrText xml:space="preserve"> PAGEREF _Toc114587768 \h </w:instrText>
        </w:r>
        <w:r w:rsidR="007F7302">
          <w:rPr>
            <w:webHidden/>
          </w:rPr>
        </w:r>
        <w:r w:rsidR="007F7302">
          <w:rPr>
            <w:webHidden/>
          </w:rPr>
          <w:fldChar w:fldCharType="separate"/>
        </w:r>
        <w:r w:rsidR="00BF38BB">
          <w:rPr>
            <w:webHidden/>
          </w:rPr>
          <w:t>3</w:t>
        </w:r>
        <w:r w:rsidR="007F7302">
          <w:rPr>
            <w:webHidden/>
          </w:rPr>
          <w:fldChar w:fldCharType="end"/>
        </w:r>
      </w:hyperlink>
    </w:p>
    <w:p w14:paraId="180F0B24" w14:textId="4A95385F" w:rsidR="007F7302" w:rsidRDefault="00060CEC">
      <w:pPr>
        <w:pStyle w:val="TOC2"/>
        <w:tabs>
          <w:tab w:val="left" w:pos="1077"/>
        </w:tabs>
        <w:rPr>
          <w:rFonts w:eastAsiaTheme="minorEastAsia" w:cstheme="minorBidi"/>
          <w:color w:val="auto"/>
        </w:rPr>
      </w:pPr>
      <w:hyperlink w:anchor="_Toc114587769" w:history="1">
        <w:r w:rsidR="007F7302" w:rsidRPr="005F1005">
          <w:rPr>
            <w:rStyle w:val="Hyperlink"/>
          </w:rPr>
          <w:t>3.2</w:t>
        </w:r>
        <w:r w:rsidR="007F7302">
          <w:rPr>
            <w:rFonts w:eastAsiaTheme="minorEastAsia" w:cstheme="minorBidi"/>
            <w:color w:val="auto"/>
          </w:rPr>
          <w:tab/>
        </w:r>
        <w:r w:rsidR="007F7302" w:rsidRPr="005F1005">
          <w:rPr>
            <w:rStyle w:val="Hyperlink"/>
          </w:rPr>
          <w:t>Network model &amp; Network Reinforcement scheme (NRS) included</w:t>
        </w:r>
        <w:r w:rsidR="007F7302">
          <w:rPr>
            <w:webHidden/>
          </w:rPr>
          <w:tab/>
        </w:r>
        <w:r w:rsidR="007F7302">
          <w:rPr>
            <w:webHidden/>
          </w:rPr>
          <w:fldChar w:fldCharType="begin"/>
        </w:r>
        <w:r w:rsidR="007F7302">
          <w:rPr>
            <w:webHidden/>
          </w:rPr>
          <w:instrText xml:space="preserve"> PAGEREF _Toc114587769 \h </w:instrText>
        </w:r>
        <w:r w:rsidR="007F7302">
          <w:rPr>
            <w:webHidden/>
          </w:rPr>
        </w:r>
        <w:r w:rsidR="007F7302">
          <w:rPr>
            <w:webHidden/>
          </w:rPr>
          <w:fldChar w:fldCharType="separate"/>
        </w:r>
        <w:r w:rsidR="00BF38BB">
          <w:rPr>
            <w:webHidden/>
          </w:rPr>
          <w:t>5</w:t>
        </w:r>
        <w:r w:rsidR="007F7302">
          <w:rPr>
            <w:webHidden/>
          </w:rPr>
          <w:fldChar w:fldCharType="end"/>
        </w:r>
      </w:hyperlink>
    </w:p>
    <w:p w14:paraId="142B3561" w14:textId="25DC4422" w:rsidR="007F7302" w:rsidRDefault="00060CEC">
      <w:pPr>
        <w:pStyle w:val="TOC2"/>
        <w:tabs>
          <w:tab w:val="left" w:pos="1077"/>
        </w:tabs>
        <w:rPr>
          <w:rFonts w:eastAsiaTheme="minorEastAsia" w:cstheme="minorBidi"/>
          <w:color w:val="auto"/>
        </w:rPr>
      </w:pPr>
      <w:hyperlink w:anchor="_Toc114587770" w:history="1">
        <w:r w:rsidR="007F7302" w:rsidRPr="005F1005">
          <w:rPr>
            <w:rStyle w:val="Hyperlink"/>
          </w:rPr>
          <w:t>3.3</w:t>
        </w:r>
        <w:r w:rsidR="007F7302">
          <w:rPr>
            <w:rFonts w:eastAsiaTheme="minorEastAsia" w:cstheme="minorBidi"/>
            <w:color w:val="auto"/>
          </w:rPr>
          <w:tab/>
        </w:r>
        <w:r w:rsidR="007F7302" w:rsidRPr="005F1005">
          <w:rPr>
            <w:rStyle w:val="Hyperlink"/>
          </w:rPr>
          <w:t>SCADA points availability</w:t>
        </w:r>
        <w:r w:rsidR="007F7302">
          <w:rPr>
            <w:webHidden/>
          </w:rPr>
          <w:tab/>
        </w:r>
        <w:r w:rsidR="007F7302">
          <w:rPr>
            <w:webHidden/>
          </w:rPr>
          <w:fldChar w:fldCharType="begin"/>
        </w:r>
        <w:r w:rsidR="007F7302">
          <w:rPr>
            <w:webHidden/>
          </w:rPr>
          <w:instrText xml:space="preserve"> PAGEREF _Toc114587770 \h </w:instrText>
        </w:r>
        <w:r w:rsidR="007F7302">
          <w:rPr>
            <w:webHidden/>
          </w:rPr>
        </w:r>
        <w:r w:rsidR="007F7302">
          <w:rPr>
            <w:webHidden/>
          </w:rPr>
          <w:fldChar w:fldCharType="separate"/>
        </w:r>
        <w:r w:rsidR="00BF38BB">
          <w:rPr>
            <w:webHidden/>
          </w:rPr>
          <w:t>5</w:t>
        </w:r>
        <w:r w:rsidR="007F7302">
          <w:rPr>
            <w:webHidden/>
          </w:rPr>
          <w:fldChar w:fldCharType="end"/>
        </w:r>
      </w:hyperlink>
    </w:p>
    <w:p w14:paraId="03DE4247" w14:textId="58AB80C9" w:rsidR="00AA7432" w:rsidRDefault="00CE1B02" w:rsidP="006C6493">
      <w:pPr>
        <w:pStyle w:val="BoldHeading"/>
        <w:rPr>
          <w:rFonts w:eastAsia="Arial" w:cs="Times New Roman"/>
          <w:noProof/>
          <w:u w:color="C0C0C0"/>
        </w:rPr>
      </w:pPr>
      <w:r>
        <w:rPr>
          <w:rFonts w:eastAsia="Arial" w:cs="Times New Roman"/>
          <w:noProof/>
          <w:u w:color="C0C0C0"/>
        </w:rPr>
        <w:fldChar w:fldCharType="end"/>
      </w:r>
    </w:p>
    <w:p w14:paraId="4FFD92A7" w14:textId="2586CFE1" w:rsidR="00CE1B02" w:rsidRPr="00CE1B02" w:rsidRDefault="00CE1B02" w:rsidP="00CE1B02">
      <w:pPr>
        <w:pStyle w:val="TableofFigures"/>
        <w:rPr>
          <w:rFonts w:eastAsia="Arial"/>
        </w:rPr>
      </w:pPr>
    </w:p>
    <w:p w14:paraId="4764397D" w14:textId="77777777" w:rsidR="00AA7432" w:rsidRDefault="00AA7432">
      <w:pPr>
        <w:rPr>
          <w:rFonts w:eastAsia="Arial"/>
          <w:b/>
          <w:u w:color="C0C0C0"/>
        </w:rPr>
      </w:pPr>
      <w:r>
        <w:rPr>
          <w:rFonts w:eastAsia="Arial"/>
          <w:u w:color="C0C0C0"/>
        </w:rPr>
        <w:br w:type="page"/>
      </w:r>
    </w:p>
    <w:p w14:paraId="45D4580E" w14:textId="00A14F1A" w:rsidR="006C6493" w:rsidRPr="006C6493" w:rsidRDefault="006C6493" w:rsidP="006C6493">
      <w:pPr>
        <w:pStyle w:val="BoldHeading"/>
        <w:rPr>
          <w:rFonts w:eastAsia="Arial"/>
          <w:sz w:val="36"/>
          <w:szCs w:val="36"/>
          <w:u w:color="C0C0C0"/>
        </w:rPr>
      </w:pPr>
      <w:r w:rsidRPr="006C6493">
        <w:rPr>
          <w:rFonts w:eastAsia="Arial"/>
          <w:sz w:val="36"/>
          <w:szCs w:val="36"/>
          <w:u w:color="C0C0C0"/>
        </w:rPr>
        <w:lastRenderedPageBreak/>
        <w:t>Acronyms and abbreviations</w:t>
      </w:r>
    </w:p>
    <w:p w14:paraId="690A4E75" w14:textId="77777777" w:rsidR="006C6493" w:rsidRDefault="006C6493" w:rsidP="00892B24">
      <w:pPr>
        <w:pStyle w:val="BodyText"/>
        <w:rPr>
          <w:rFonts w:eastAsia="Arial"/>
          <w:b/>
          <w:caps/>
          <w:color w:val="888B8D" w:themeColor="text2"/>
          <w:u w:color="C0C0C0"/>
        </w:rPr>
      </w:pPr>
    </w:p>
    <w:p w14:paraId="619F573B" w14:textId="7E42F051" w:rsidR="00892B24" w:rsidRPr="00892B24" w:rsidRDefault="009B39F0" w:rsidP="00892B24">
      <w:pPr>
        <w:pStyle w:val="BodyText"/>
        <w:rPr>
          <w:rFonts w:ascii="Calibri" w:hAnsi="Calibri"/>
          <w:b/>
          <w:color w:val="000000"/>
        </w:rPr>
      </w:pPr>
      <w:r w:rsidRPr="009B39F0">
        <w:rPr>
          <w:b/>
        </w:rPr>
        <w:t xml:space="preserve"> </w:t>
      </w:r>
      <w:r w:rsidR="00892B24" w:rsidRPr="00892B24">
        <w:rPr>
          <w:rFonts w:ascii="Calibri" w:hAnsi="Calibri"/>
          <w:b/>
          <w:color w:val="000000"/>
        </w:rPr>
        <w:t>General</w:t>
      </w:r>
    </w:p>
    <w:tbl>
      <w:tblPr>
        <w:tblW w:w="0" w:type="auto"/>
        <w:tblInd w:w="720" w:type="dxa"/>
        <w:tblLook w:val="01E0" w:firstRow="1" w:lastRow="1" w:firstColumn="1" w:lastColumn="1" w:noHBand="0" w:noVBand="0"/>
      </w:tblPr>
      <w:tblGrid>
        <w:gridCol w:w="1974"/>
        <w:gridCol w:w="5046"/>
      </w:tblGrid>
      <w:tr w:rsidR="00892B24" w:rsidRPr="00892B24" w14:paraId="7E0624BD" w14:textId="77777777" w:rsidTr="0009715F">
        <w:tc>
          <w:tcPr>
            <w:tcW w:w="1974" w:type="dxa"/>
            <w:tcBorders>
              <w:right w:val="single" w:sz="4" w:space="0" w:color="auto"/>
            </w:tcBorders>
            <w:shd w:val="clear" w:color="auto" w:fill="auto"/>
            <w:vAlign w:val="bottom"/>
          </w:tcPr>
          <w:p w14:paraId="38E26706" w14:textId="77777777" w:rsidR="00892B24" w:rsidRPr="00892B24" w:rsidRDefault="00892B24" w:rsidP="00892B24">
            <w:pPr>
              <w:rPr>
                <w:rFonts w:ascii="Calibri" w:hAnsi="Calibri"/>
                <w:color w:val="000000"/>
              </w:rPr>
            </w:pPr>
            <w:r w:rsidRPr="00892B24">
              <w:rPr>
                <w:rFonts w:ascii="Calibri" w:hAnsi="Calibri"/>
                <w:color w:val="000000"/>
              </w:rPr>
              <w:t>APLD</w:t>
            </w:r>
          </w:p>
          <w:p w14:paraId="60971CEE" w14:textId="0096CAF7" w:rsidR="00892B24" w:rsidRDefault="00892B24" w:rsidP="00892B24">
            <w:pPr>
              <w:rPr>
                <w:rFonts w:ascii="Calibri" w:hAnsi="Calibri"/>
                <w:color w:val="000000"/>
              </w:rPr>
            </w:pPr>
            <w:r w:rsidRPr="00892B24">
              <w:rPr>
                <w:rFonts w:ascii="Calibri" w:hAnsi="Calibri"/>
                <w:color w:val="000000"/>
              </w:rPr>
              <w:t>EGF</w:t>
            </w:r>
          </w:p>
          <w:p w14:paraId="1653197B" w14:textId="337DAA05" w:rsidR="00C77B73" w:rsidRDefault="00C77B73" w:rsidP="00892B24">
            <w:pPr>
              <w:rPr>
                <w:rFonts w:ascii="Calibri" w:hAnsi="Calibri"/>
                <w:color w:val="000000"/>
              </w:rPr>
            </w:pPr>
            <w:r>
              <w:rPr>
                <w:rFonts w:ascii="Calibri" w:hAnsi="Calibri"/>
                <w:color w:val="000000"/>
              </w:rPr>
              <w:t>ELPS</w:t>
            </w:r>
          </w:p>
          <w:p w14:paraId="33F51B75" w14:textId="4E791623" w:rsidR="00277FD3" w:rsidRPr="00892B24" w:rsidRDefault="00277FD3" w:rsidP="00892B24">
            <w:pPr>
              <w:rPr>
                <w:rFonts w:ascii="Calibri" w:hAnsi="Calibri"/>
                <w:color w:val="000000"/>
              </w:rPr>
            </w:pPr>
            <w:r>
              <w:rPr>
                <w:rFonts w:ascii="Calibri" w:hAnsi="Calibri"/>
                <w:color w:val="000000"/>
              </w:rPr>
              <w:t>IMC</w:t>
            </w:r>
          </w:p>
          <w:p w14:paraId="203DC8CE" w14:textId="77777777" w:rsidR="00892B24" w:rsidRPr="00892B24" w:rsidRDefault="00892B24" w:rsidP="00892B24">
            <w:pPr>
              <w:rPr>
                <w:rFonts w:ascii="Calibri" w:hAnsi="Calibri"/>
                <w:color w:val="000000"/>
              </w:rPr>
            </w:pPr>
            <w:r w:rsidRPr="00892B24">
              <w:rPr>
                <w:rFonts w:ascii="Calibri" w:hAnsi="Calibri"/>
                <w:color w:val="000000"/>
              </w:rPr>
              <w:t>GT</w:t>
            </w:r>
          </w:p>
          <w:p w14:paraId="7D4D415A" w14:textId="1BD8A397" w:rsidR="00892B24" w:rsidRDefault="00892B24" w:rsidP="00892B24">
            <w:pPr>
              <w:rPr>
                <w:rFonts w:ascii="Calibri" w:hAnsi="Calibri"/>
                <w:color w:val="000000"/>
              </w:rPr>
            </w:pPr>
            <w:r w:rsidRPr="00892B24">
              <w:rPr>
                <w:rFonts w:ascii="Calibri" w:hAnsi="Calibri"/>
                <w:color w:val="000000"/>
              </w:rPr>
              <w:t>NRS</w:t>
            </w:r>
          </w:p>
          <w:p w14:paraId="61089D63" w14:textId="24B9A664" w:rsidR="0009715F" w:rsidRPr="00892B24" w:rsidRDefault="0009715F" w:rsidP="00892B24">
            <w:pPr>
              <w:rPr>
                <w:rFonts w:ascii="Calibri" w:hAnsi="Calibri"/>
                <w:color w:val="000000"/>
              </w:rPr>
            </w:pPr>
            <w:r>
              <w:rPr>
                <w:rFonts w:ascii="Calibri" w:hAnsi="Calibri"/>
                <w:color w:val="000000"/>
              </w:rPr>
              <w:t>RHS</w:t>
            </w:r>
          </w:p>
          <w:p w14:paraId="17D11495" w14:textId="77777777" w:rsidR="00892B24" w:rsidRPr="00892B24" w:rsidRDefault="00892B24" w:rsidP="00892B24">
            <w:pPr>
              <w:rPr>
                <w:rFonts w:ascii="Calibri" w:hAnsi="Calibri"/>
                <w:color w:val="000000"/>
              </w:rPr>
            </w:pPr>
            <w:r w:rsidRPr="00892B24">
              <w:rPr>
                <w:rFonts w:ascii="Calibri" w:hAnsi="Calibri"/>
                <w:color w:val="000000"/>
              </w:rPr>
              <w:t>SCE</w:t>
            </w:r>
          </w:p>
        </w:tc>
        <w:tc>
          <w:tcPr>
            <w:tcW w:w="5046" w:type="dxa"/>
            <w:tcBorders>
              <w:left w:val="single" w:sz="4" w:space="0" w:color="auto"/>
            </w:tcBorders>
            <w:shd w:val="clear" w:color="auto" w:fill="auto"/>
            <w:vAlign w:val="bottom"/>
          </w:tcPr>
          <w:p w14:paraId="4B0F4769" w14:textId="77777777" w:rsidR="00892B24" w:rsidRPr="00892B24" w:rsidRDefault="00892B24" w:rsidP="00892B24">
            <w:pPr>
              <w:rPr>
                <w:rFonts w:ascii="Calibri" w:hAnsi="Calibri"/>
                <w:color w:val="000000"/>
              </w:rPr>
            </w:pPr>
            <w:r w:rsidRPr="00892B24">
              <w:rPr>
                <w:rFonts w:ascii="Calibri" w:hAnsi="Calibri"/>
                <w:color w:val="000000"/>
              </w:rPr>
              <w:t>Accelerating Power Level Detector</w:t>
            </w:r>
          </w:p>
          <w:p w14:paraId="2433523A" w14:textId="3FABCF0D" w:rsidR="00892B24" w:rsidRDefault="00892B24" w:rsidP="00892B24">
            <w:pPr>
              <w:rPr>
                <w:rFonts w:ascii="Calibri" w:hAnsi="Calibri"/>
                <w:color w:val="000000"/>
              </w:rPr>
            </w:pPr>
            <w:r w:rsidRPr="00892B24">
              <w:rPr>
                <w:rFonts w:ascii="Calibri" w:hAnsi="Calibri"/>
                <w:color w:val="000000"/>
              </w:rPr>
              <w:t>Eastern Goldfield</w:t>
            </w:r>
            <w:r w:rsidR="000316FA">
              <w:rPr>
                <w:rFonts w:ascii="Calibri" w:hAnsi="Calibri"/>
                <w:color w:val="000000"/>
              </w:rPr>
              <w:t>s</w:t>
            </w:r>
          </w:p>
          <w:p w14:paraId="7C38A1E0" w14:textId="681023C6" w:rsidR="00C77B73" w:rsidRDefault="00C77B73" w:rsidP="00892B24">
            <w:pPr>
              <w:rPr>
                <w:rFonts w:ascii="Calibri" w:hAnsi="Calibri"/>
                <w:color w:val="000000"/>
              </w:rPr>
            </w:pPr>
            <w:r w:rsidRPr="00C77B73">
              <w:rPr>
                <w:rFonts w:ascii="Calibri" w:hAnsi="Calibri"/>
                <w:color w:val="000000"/>
              </w:rPr>
              <w:t>EGF Load Permissive Scheme</w:t>
            </w:r>
          </w:p>
          <w:p w14:paraId="1DF4D33D" w14:textId="77777777" w:rsidR="00277FD3" w:rsidRDefault="00277FD3" w:rsidP="00892B24">
            <w:pPr>
              <w:rPr>
                <w:rFonts w:ascii="Calibri" w:hAnsi="Calibri"/>
                <w:color w:val="000000"/>
              </w:rPr>
            </w:pPr>
            <w:r w:rsidRPr="005D0C1E">
              <w:t>Independent Master Controller</w:t>
            </w:r>
            <w:r w:rsidRPr="00892B24">
              <w:rPr>
                <w:rFonts w:ascii="Calibri" w:hAnsi="Calibri"/>
                <w:color w:val="000000"/>
              </w:rPr>
              <w:t xml:space="preserve"> </w:t>
            </w:r>
          </w:p>
          <w:p w14:paraId="5FE62EB2" w14:textId="1815F8C1" w:rsidR="00892B24" w:rsidRPr="00892B24" w:rsidRDefault="00892B24" w:rsidP="00892B24">
            <w:pPr>
              <w:rPr>
                <w:rFonts w:ascii="Calibri" w:hAnsi="Calibri"/>
                <w:color w:val="000000"/>
              </w:rPr>
            </w:pPr>
            <w:r w:rsidRPr="00892B24">
              <w:rPr>
                <w:rFonts w:ascii="Calibri" w:hAnsi="Calibri"/>
                <w:color w:val="000000"/>
              </w:rPr>
              <w:t>Gas turbine</w:t>
            </w:r>
          </w:p>
          <w:p w14:paraId="1C9A4246" w14:textId="01312299" w:rsidR="00892B24" w:rsidRDefault="00892B24" w:rsidP="00892B24">
            <w:pPr>
              <w:rPr>
                <w:rFonts w:ascii="Calibri" w:hAnsi="Calibri"/>
                <w:color w:val="000000"/>
              </w:rPr>
            </w:pPr>
            <w:r w:rsidRPr="00892B24">
              <w:rPr>
                <w:rFonts w:ascii="Calibri" w:hAnsi="Calibri"/>
                <w:color w:val="000000"/>
              </w:rPr>
              <w:t>Network reinforcement scheme</w:t>
            </w:r>
          </w:p>
          <w:p w14:paraId="5508FA02" w14:textId="4CD34BA0" w:rsidR="0009715F" w:rsidRPr="00892B24" w:rsidRDefault="0009715F" w:rsidP="00892B24">
            <w:pPr>
              <w:rPr>
                <w:rFonts w:ascii="Calibri" w:hAnsi="Calibri"/>
                <w:color w:val="000000"/>
              </w:rPr>
            </w:pPr>
            <w:r>
              <w:rPr>
                <w:rFonts w:ascii="Calibri" w:hAnsi="Calibri"/>
                <w:color w:val="000000"/>
              </w:rPr>
              <w:t>Right hand side</w:t>
            </w:r>
          </w:p>
          <w:p w14:paraId="64ED4893" w14:textId="77777777" w:rsidR="00892B24" w:rsidRPr="00892B24" w:rsidRDefault="00892B24" w:rsidP="00892B24">
            <w:pPr>
              <w:rPr>
                <w:rFonts w:ascii="Calibri" w:hAnsi="Calibri"/>
                <w:color w:val="000000"/>
              </w:rPr>
            </w:pPr>
            <w:r w:rsidRPr="00892B24">
              <w:rPr>
                <w:rFonts w:ascii="Calibri" w:hAnsi="Calibri"/>
                <w:color w:val="000000"/>
              </w:rPr>
              <w:t>Southern Cross Energy</w:t>
            </w:r>
          </w:p>
        </w:tc>
      </w:tr>
      <w:tr w:rsidR="00892B24" w:rsidRPr="00892B24" w14:paraId="4407B419" w14:textId="77777777" w:rsidTr="0009715F">
        <w:tc>
          <w:tcPr>
            <w:tcW w:w="1974" w:type="dxa"/>
            <w:shd w:val="clear" w:color="auto" w:fill="auto"/>
            <w:vAlign w:val="center"/>
          </w:tcPr>
          <w:p w14:paraId="4CBC51BB" w14:textId="77777777" w:rsidR="00892B24" w:rsidRPr="00892B24" w:rsidRDefault="00892B24" w:rsidP="00892B24">
            <w:pPr>
              <w:rPr>
                <w:rFonts w:ascii="Calibri" w:hAnsi="Calibri"/>
                <w:color w:val="000000"/>
              </w:rPr>
            </w:pPr>
          </w:p>
        </w:tc>
        <w:tc>
          <w:tcPr>
            <w:tcW w:w="5046" w:type="dxa"/>
            <w:shd w:val="clear" w:color="auto" w:fill="auto"/>
            <w:vAlign w:val="center"/>
          </w:tcPr>
          <w:p w14:paraId="6F986280" w14:textId="77777777" w:rsidR="00892B24" w:rsidRPr="00892B24" w:rsidRDefault="00892B24" w:rsidP="00892B24">
            <w:pPr>
              <w:rPr>
                <w:rFonts w:ascii="Calibri" w:hAnsi="Calibri"/>
                <w:color w:val="000000"/>
              </w:rPr>
            </w:pPr>
          </w:p>
        </w:tc>
      </w:tr>
      <w:tr w:rsidR="00892B24" w:rsidRPr="00892B24" w14:paraId="10829F82" w14:textId="77777777" w:rsidTr="001E24CF">
        <w:tc>
          <w:tcPr>
            <w:tcW w:w="1974" w:type="dxa"/>
            <w:shd w:val="clear" w:color="auto" w:fill="auto"/>
            <w:vAlign w:val="center"/>
          </w:tcPr>
          <w:p w14:paraId="7694F6A0" w14:textId="77777777" w:rsidR="00892B24" w:rsidRPr="00892B24" w:rsidRDefault="00892B24" w:rsidP="00892B24">
            <w:pPr>
              <w:rPr>
                <w:rFonts w:ascii="Calibri" w:hAnsi="Calibri"/>
                <w:color w:val="000000"/>
              </w:rPr>
            </w:pPr>
          </w:p>
        </w:tc>
        <w:tc>
          <w:tcPr>
            <w:tcW w:w="5046" w:type="dxa"/>
            <w:shd w:val="clear" w:color="auto" w:fill="auto"/>
            <w:vAlign w:val="center"/>
          </w:tcPr>
          <w:p w14:paraId="4BC64645" w14:textId="77777777" w:rsidR="00892B24" w:rsidRPr="00892B24" w:rsidRDefault="00892B24" w:rsidP="00892B24">
            <w:pPr>
              <w:rPr>
                <w:rFonts w:ascii="Calibri" w:hAnsi="Calibri"/>
                <w:color w:val="000000"/>
              </w:rPr>
            </w:pPr>
          </w:p>
        </w:tc>
      </w:tr>
      <w:tr w:rsidR="000D33A1" w:rsidRPr="00892B24" w14:paraId="6F36A60E" w14:textId="77777777" w:rsidTr="001E24CF">
        <w:tc>
          <w:tcPr>
            <w:tcW w:w="1974" w:type="dxa"/>
            <w:shd w:val="clear" w:color="auto" w:fill="auto"/>
            <w:vAlign w:val="center"/>
          </w:tcPr>
          <w:p w14:paraId="37778B89" w14:textId="77777777" w:rsidR="000D33A1" w:rsidRPr="00892B24" w:rsidRDefault="000D33A1" w:rsidP="00892B24">
            <w:pPr>
              <w:rPr>
                <w:rFonts w:ascii="Calibri" w:hAnsi="Calibri"/>
                <w:color w:val="000000"/>
              </w:rPr>
            </w:pPr>
          </w:p>
        </w:tc>
        <w:tc>
          <w:tcPr>
            <w:tcW w:w="5046" w:type="dxa"/>
            <w:shd w:val="clear" w:color="auto" w:fill="auto"/>
            <w:vAlign w:val="center"/>
          </w:tcPr>
          <w:p w14:paraId="0030E7BB" w14:textId="77777777" w:rsidR="000D33A1" w:rsidRPr="00892B24" w:rsidRDefault="000D33A1" w:rsidP="00892B24">
            <w:pPr>
              <w:rPr>
                <w:rFonts w:ascii="Calibri" w:hAnsi="Calibri"/>
                <w:color w:val="000000"/>
              </w:rPr>
            </w:pPr>
          </w:p>
        </w:tc>
      </w:tr>
      <w:tr w:rsidR="00892B24" w:rsidRPr="00892B24" w14:paraId="287A17D5" w14:textId="77777777" w:rsidTr="001E24CF">
        <w:tc>
          <w:tcPr>
            <w:tcW w:w="1974" w:type="dxa"/>
            <w:shd w:val="clear" w:color="auto" w:fill="auto"/>
            <w:vAlign w:val="center"/>
          </w:tcPr>
          <w:p w14:paraId="7E2DFAEA" w14:textId="77777777" w:rsidR="00892B24" w:rsidRPr="00892B24" w:rsidRDefault="00892B24" w:rsidP="00892B24">
            <w:pPr>
              <w:rPr>
                <w:rFonts w:ascii="Calibri" w:hAnsi="Calibri"/>
                <w:color w:val="000000"/>
              </w:rPr>
            </w:pPr>
          </w:p>
        </w:tc>
        <w:tc>
          <w:tcPr>
            <w:tcW w:w="5046" w:type="dxa"/>
            <w:shd w:val="clear" w:color="auto" w:fill="auto"/>
            <w:vAlign w:val="center"/>
          </w:tcPr>
          <w:p w14:paraId="44FFE828" w14:textId="77777777" w:rsidR="00892B24" w:rsidRPr="00892B24" w:rsidRDefault="00892B24" w:rsidP="00892B24">
            <w:pPr>
              <w:rPr>
                <w:rFonts w:ascii="Calibri" w:hAnsi="Calibri"/>
                <w:color w:val="000000"/>
              </w:rPr>
            </w:pPr>
          </w:p>
        </w:tc>
      </w:tr>
      <w:tr w:rsidR="00892B24" w:rsidRPr="00892B24" w14:paraId="342B5E6B" w14:textId="77777777" w:rsidTr="001E24CF">
        <w:tc>
          <w:tcPr>
            <w:tcW w:w="1974" w:type="dxa"/>
            <w:shd w:val="clear" w:color="auto" w:fill="auto"/>
            <w:vAlign w:val="center"/>
          </w:tcPr>
          <w:p w14:paraId="6EF0FCED" w14:textId="77777777" w:rsidR="00892B24" w:rsidRPr="00892B24" w:rsidRDefault="00892B24" w:rsidP="00892B24">
            <w:pPr>
              <w:rPr>
                <w:rFonts w:ascii="Calibri" w:hAnsi="Calibri"/>
                <w:color w:val="000000"/>
              </w:rPr>
            </w:pPr>
          </w:p>
        </w:tc>
        <w:tc>
          <w:tcPr>
            <w:tcW w:w="5046" w:type="dxa"/>
            <w:shd w:val="clear" w:color="auto" w:fill="auto"/>
            <w:vAlign w:val="bottom"/>
          </w:tcPr>
          <w:p w14:paraId="2E23F2EE" w14:textId="77777777" w:rsidR="00892B24" w:rsidRPr="00892B24" w:rsidRDefault="00892B24" w:rsidP="00892B24">
            <w:pPr>
              <w:rPr>
                <w:rFonts w:ascii="Calibri" w:hAnsi="Calibri"/>
                <w:color w:val="000000"/>
              </w:rPr>
            </w:pPr>
          </w:p>
        </w:tc>
      </w:tr>
      <w:tr w:rsidR="00892B24" w:rsidRPr="00892B24" w14:paraId="13772032" w14:textId="77777777" w:rsidTr="001E24CF">
        <w:tc>
          <w:tcPr>
            <w:tcW w:w="1974" w:type="dxa"/>
            <w:shd w:val="clear" w:color="auto" w:fill="auto"/>
            <w:vAlign w:val="center"/>
          </w:tcPr>
          <w:p w14:paraId="7ED1ED0F" w14:textId="77777777" w:rsidR="00892B24" w:rsidRPr="00892B24" w:rsidRDefault="00892B24" w:rsidP="00892B24">
            <w:pPr>
              <w:rPr>
                <w:rFonts w:ascii="Calibri" w:hAnsi="Calibri"/>
                <w:color w:val="000000"/>
              </w:rPr>
            </w:pPr>
          </w:p>
        </w:tc>
        <w:tc>
          <w:tcPr>
            <w:tcW w:w="5046" w:type="dxa"/>
            <w:shd w:val="clear" w:color="auto" w:fill="auto"/>
            <w:vAlign w:val="center"/>
          </w:tcPr>
          <w:p w14:paraId="56804F82" w14:textId="77777777" w:rsidR="00892B24" w:rsidRPr="00892B24" w:rsidRDefault="00892B24" w:rsidP="00892B24">
            <w:pPr>
              <w:rPr>
                <w:rFonts w:ascii="Calibri" w:hAnsi="Calibri"/>
                <w:color w:val="000000"/>
              </w:rPr>
            </w:pPr>
          </w:p>
        </w:tc>
      </w:tr>
      <w:tr w:rsidR="00892B24" w:rsidRPr="00892B24" w14:paraId="4DCD8D39" w14:textId="77777777" w:rsidTr="001E24CF">
        <w:tc>
          <w:tcPr>
            <w:tcW w:w="1974" w:type="dxa"/>
            <w:shd w:val="clear" w:color="auto" w:fill="auto"/>
            <w:vAlign w:val="center"/>
          </w:tcPr>
          <w:p w14:paraId="5C1ADC34" w14:textId="77777777" w:rsidR="00892B24" w:rsidRPr="00892B24" w:rsidRDefault="00892B24" w:rsidP="00892B24">
            <w:pPr>
              <w:rPr>
                <w:rFonts w:ascii="Calibri" w:hAnsi="Calibri"/>
                <w:color w:val="000000"/>
              </w:rPr>
            </w:pPr>
          </w:p>
        </w:tc>
        <w:tc>
          <w:tcPr>
            <w:tcW w:w="5046" w:type="dxa"/>
            <w:shd w:val="clear" w:color="auto" w:fill="auto"/>
            <w:vAlign w:val="center"/>
          </w:tcPr>
          <w:p w14:paraId="0D7EA005" w14:textId="77777777" w:rsidR="00892B24" w:rsidRPr="00892B24" w:rsidRDefault="00892B24" w:rsidP="00892B24">
            <w:pPr>
              <w:rPr>
                <w:rFonts w:ascii="Calibri" w:hAnsi="Calibri"/>
                <w:color w:val="000000"/>
              </w:rPr>
            </w:pPr>
          </w:p>
        </w:tc>
      </w:tr>
      <w:tr w:rsidR="00892B24" w:rsidRPr="00892B24" w14:paraId="55EF53A4" w14:textId="77777777" w:rsidTr="001E24CF">
        <w:tc>
          <w:tcPr>
            <w:tcW w:w="1974" w:type="dxa"/>
            <w:shd w:val="clear" w:color="auto" w:fill="auto"/>
            <w:vAlign w:val="center"/>
          </w:tcPr>
          <w:p w14:paraId="61AFA064" w14:textId="77777777" w:rsidR="00892B24" w:rsidRPr="00892B24" w:rsidRDefault="00892B24" w:rsidP="00892B24">
            <w:pPr>
              <w:rPr>
                <w:rFonts w:ascii="Calibri" w:hAnsi="Calibri"/>
                <w:color w:val="000000"/>
              </w:rPr>
            </w:pPr>
          </w:p>
        </w:tc>
        <w:tc>
          <w:tcPr>
            <w:tcW w:w="5046" w:type="dxa"/>
            <w:shd w:val="clear" w:color="auto" w:fill="auto"/>
            <w:vAlign w:val="center"/>
          </w:tcPr>
          <w:p w14:paraId="29A9109E" w14:textId="77777777" w:rsidR="00892B24" w:rsidRPr="00892B24" w:rsidRDefault="00892B24" w:rsidP="00892B24">
            <w:pPr>
              <w:rPr>
                <w:rFonts w:ascii="Calibri" w:hAnsi="Calibri"/>
                <w:color w:val="000000"/>
              </w:rPr>
            </w:pPr>
          </w:p>
        </w:tc>
      </w:tr>
    </w:tbl>
    <w:p w14:paraId="5968970A" w14:textId="77777777" w:rsidR="00892B24" w:rsidRPr="00892B24" w:rsidRDefault="00892B24" w:rsidP="00892B24">
      <w:pPr>
        <w:spacing w:before="180" w:after="180"/>
        <w:rPr>
          <w:rFonts w:ascii="Calibri" w:hAnsi="Calibri" w:cs="Times New Roman"/>
          <w:color w:val="000000"/>
          <w:lang w:eastAsia="en-US"/>
        </w:rPr>
      </w:pPr>
      <w:r w:rsidRPr="00892B24">
        <w:rPr>
          <w:rFonts w:ascii="Calibri" w:hAnsi="Calibri" w:cs="Times New Roman"/>
          <w:b/>
          <w:color w:val="000000"/>
          <w:lang w:eastAsia="en-US"/>
        </w:rPr>
        <w:t>Substations and terminals</w:t>
      </w:r>
    </w:p>
    <w:tbl>
      <w:tblPr>
        <w:tblW w:w="0" w:type="auto"/>
        <w:tblInd w:w="720" w:type="dxa"/>
        <w:tblLook w:val="01E0" w:firstRow="1" w:lastRow="1" w:firstColumn="1" w:lastColumn="1" w:noHBand="0" w:noVBand="0"/>
      </w:tblPr>
      <w:tblGrid>
        <w:gridCol w:w="1974"/>
        <w:gridCol w:w="5046"/>
      </w:tblGrid>
      <w:tr w:rsidR="00892B24" w:rsidRPr="00892B24" w14:paraId="5934498F" w14:textId="77777777" w:rsidTr="001E24CF">
        <w:tc>
          <w:tcPr>
            <w:tcW w:w="1974" w:type="dxa"/>
            <w:tcBorders>
              <w:right w:val="single" w:sz="4" w:space="0" w:color="auto"/>
            </w:tcBorders>
            <w:shd w:val="clear" w:color="auto" w:fill="auto"/>
            <w:vAlign w:val="center"/>
          </w:tcPr>
          <w:p w14:paraId="1C773A05" w14:textId="77777777" w:rsidR="00892B24" w:rsidRPr="00892B24" w:rsidRDefault="00892B24" w:rsidP="00892B24">
            <w:pPr>
              <w:rPr>
                <w:rFonts w:ascii="Calibri" w:hAnsi="Calibri"/>
                <w:color w:val="000000"/>
              </w:rPr>
            </w:pPr>
            <w:r w:rsidRPr="00892B24">
              <w:rPr>
                <w:rFonts w:ascii="Calibri" w:hAnsi="Calibri"/>
                <w:color w:val="000000"/>
              </w:rPr>
              <w:t>BKF</w:t>
            </w:r>
          </w:p>
          <w:p w14:paraId="24F98E10" w14:textId="77777777" w:rsidR="00892B24" w:rsidRPr="00892B24" w:rsidRDefault="00892B24" w:rsidP="00892B24">
            <w:pPr>
              <w:rPr>
                <w:rFonts w:ascii="Calibri" w:hAnsi="Calibri"/>
                <w:color w:val="000000"/>
              </w:rPr>
            </w:pPr>
            <w:r w:rsidRPr="00892B24">
              <w:rPr>
                <w:rFonts w:ascii="Calibri" w:hAnsi="Calibri"/>
                <w:color w:val="000000"/>
              </w:rPr>
              <w:t>BLD</w:t>
            </w:r>
          </w:p>
          <w:p w14:paraId="14CBB0CA" w14:textId="1F351226" w:rsidR="00892B24" w:rsidRDefault="00892B24" w:rsidP="00892B24">
            <w:pPr>
              <w:rPr>
                <w:rFonts w:ascii="Calibri" w:hAnsi="Calibri"/>
                <w:color w:val="000000"/>
              </w:rPr>
            </w:pPr>
            <w:r w:rsidRPr="00892B24">
              <w:rPr>
                <w:rFonts w:ascii="Calibri" w:hAnsi="Calibri"/>
                <w:color w:val="000000"/>
              </w:rPr>
              <w:t>CGT</w:t>
            </w:r>
          </w:p>
          <w:p w14:paraId="52060D40" w14:textId="22C32414" w:rsidR="00277FD3" w:rsidRDefault="00277FD3" w:rsidP="00892B24">
            <w:pPr>
              <w:rPr>
                <w:rFonts w:ascii="Calibri" w:hAnsi="Calibri"/>
                <w:color w:val="000000"/>
              </w:rPr>
            </w:pPr>
            <w:r>
              <w:rPr>
                <w:rFonts w:ascii="Calibri" w:hAnsi="Calibri"/>
                <w:color w:val="000000"/>
              </w:rPr>
              <w:t>MDP</w:t>
            </w:r>
          </w:p>
          <w:p w14:paraId="334BE53D" w14:textId="7EDA0FD6" w:rsidR="00277FD3" w:rsidRPr="00892B24" w:rsidRDefault="00277FD3" w:rsidP="00892B24">
            <w:pPr>
              <w:rPr>
                <w:rFonts w:ascii="Calibri" w:hAnsi="Calibri"/>
                <w:color w:val="000000"/>
              </w:rPr>
            </w:pPr>
            <w:r>
              <w:rPr>
                <w:rFonts w:ascii="Calibri" w:hAnsi="Calibri"/>
                <w:color w:val="000000"/>
              </w:rPr>
              <w:t>MRS</w:t>
            </w:r>
          </w:p>
          <w:p w14:paraId="00D7A949" w14:textId="77777777" w:rsidR="00892B24" w:rsidRDefault="00892B24" w:rsidP="00892B24">
            <w:pPr>
              <w:rPr>
                <w:rFonts w:ascii="Calibri" w:hAnsi="Calibri"/>
                <w:color w:val="000000"/>
              </w:rPr>
            </w:pPr>
            <w:r w:rsidRPr="00892B24">
              <w:rPr>
                <w:rFonts w:ascii="Calibri" w:hAnsi="Calibri"/>
                <w:color w:val="000000"/>
              </w:rPr>
              <w:t>MU</w:t>
            </w:r>
          </w:p>
          <w:p w14:paraId="6549F8F7" w14:textId="6CA99518" w:rsidR="00277FD3" w:rsidRPr="00892B24" w:rsidRDefault="00277FD3" w:rsidP="00892B24">
            <w:pPr>
              <w:rPr>
                <w:rFonts w:ascii="Calibri" w:hAnsi="Calibri"/>
                <w:color w:val="000000"/>
              </w:rPr>
            </w:pPr>
            <w:r>
              <w:rPr>
                <w:rFonts w:ascii="Calibri" w:hAnsi="Calibri"/>
                <w:color w:val="000000"/>
              </w:rPr>
              <w:t>NT</w:t>
            </w:r>
          </w:p>
        </w:tc>
        <w:tc>
          <w:tcPr>
            <w:tcW w:w="5046" w:type="dxa"/>
            <w:tcBorders>
              <w:left w:val="single" w:sz="4" w:space="0" w:color="auto"/>
            </w:tcBorders>
            <w:shd w:val="clear" w:color="auto" w:fill="auto"/>
            <w:vAlign w:val="center"/>
          </w:tcPr>
          <w:p w14:paraId="61E115C9" w14:textId="77777777" w:rsidR="00892B24" w:rsidRPr="00892B24" w:rsidRDefault="00892B24" w:rsidP="00892B24">
            <w:pPr>
              <w:rPr>
                <w:rFonts w:ascii="Calibri" w:hAnsi="Calibri"/>
                <w:color w:val="000000"/>
              </w:rPr>
            </w:pPr>
            <w:r w:rsidRPr="00892B24">
              <w:rPr>
                <w:rFonts w:ascii="Calibri" w:hAnsi="Calibri"/>
                <w:color w:val="000000"/>
              </w:rPr>
              <w:t>Black Flag substation</w:t>
            </w:r>
          </w:p>
          <w:p w14:paraId="130DBC1B" w14:textId="77777777" w:rsidR="00892B24" w:rsidRPr="00892B24" w:rsidRDefault="00892B24" w:rsidP="00892B24">
            <w:pPr>
              <w:rPr>
                <w:rFonts w:ascii="Calibri" w:hAnsi="Calibri"/>
                <w:color w:val="000000"/>
              </w:rPr>
            </w:pPr>
            <w:r w:rsidRPr="00892B24">
              <w:rPr>
                <w:rFonts w:ascii="Calibri" w:hAnsi="Calibri"/>
                <w:color w:val="000000"/>
              </w:rPr>
              <w:t>Boulder substation</w:t>
            </w:r>
          </w:p>
          <w:p w14:paraId="10F6037F" w14:textId="0E9E7477" w:rsidR="00892B24" w:rsidRDefault="00892B24" w:rsidP="00892B24">
            <w:pPr>
              <w:rPr>
                <w:rFonts w:ascii="Calibri" w:hAnsi="Calibri"/>
                <w:color w:val="000000"/>
              </w:rPr>
            </w:pPr>
            <w:r w:rsidRPr="00892B24">
              <w:rPr>
                <w:rFonts w:ascii="Calibri" w:hAnsi="Calibri"/>
                <w:color w:val="000000"/>
              </w:rPr>
              <w:t>Collgar Terminal</w:t>
            </w:r>
          </w:p>
          <w:p w14:paraId="6FE6A61C" w14:textId="2B6B3108" w:rsidR="00277FD3" w:rsidRDefault="00277FD3" w:rsidP="00892B24">
            <w:r>
              <w:t>Merredin power station</w:t>
            </w:r>
          </w:p>
          <w:p w14:paraId="4A44D94C" w14:textId="6C45D31D" w:rsidR="00277FD3" w:rsidRPr="00892B24" w:rsidRDefault="00277FD3" w:rsidP="00892B24">
            <w:pPr>
              <w:rPr>
                <w:rFonts w:ascii="Calibri" w:hAnsi="Calibri"/>
                <w:color w:val="000000"/>
              </w:rPr>
            </w:pPr>
            <w:r>
              <w:t>Merredin solar farm</w:t>
            </w:r>
          </w:p>
          <w:p w14:paraId="11B5951C" w14:textId="77777777" w:rsidR="00892B24" w:rsidRDefault="00892B24" w:rsidP="00892B24">
            <w:pPr>
              <w:rPr>
                <w:rFonts w:ascii="Calibri" w:hAnsi="Calibri"/>
                <w:color w:val="000000"/>
              </w:rPr>
            </w:pPr>
            <w:r w:rsidRPr="00892B24">
              <w:rPr>
                <w:rFonts w:ascii="Calibri" w:hAnsi="Calibri"/>
                <w:color w:val="000000"/>
              </w:rPr>
              <w:t>Muja Terminal</w:t>
            </w:r>
          </w:p>
          <w:p w14:paraId="48F0CEA4" w14:textId="0DD12184" w:rsidR="00277FD3" w:rsidRPr="00892B24" w:rsidRDefault="00277FD3" w:rsidP="00892B24">
            <w:pPr>
              <w:rPr>
                <w:rFonts w:ascii="Calibri" w:hAnsi="Calibri"/>
                <w:color w:val="000000"/>
              </w:rPr>
            </w:pPr>
            <w:r>
              <w:rPr>
                <w:rFonts w:ascii="Calibri" w:hAnsi="Calibri"/>
                <w:color w:val="000000"/>
              </w:rPr>
              <w:t>Northern Terminal</w:t>
            </w:r>
          </w:p>
        </w:tc>
      </w:tr>
      <w:tr w:rsidR="00892B24" w:rsidRPr="00892B24" w14:paraId="0D5DBF35" w14:textId="77777777" w:rsidTr="0009715F">
        <w:tc>
          <w:tcPr>
            <w:tcW w:w="1974" w:type="dxa"/>
            <w:tcBorders>
              <w:right w:val="single" w:sz="4" w:space="0" w:color="auto"/>
            </w:tcBorders>
            <w:shd w:val="clear" w:color="auto" w:fill="auto"/>
            <w:vAlign w:val="center"/>
          </w:tcPr>
          <w:p w14:paraId="45F6E6F0" w14:textId="77777777" w:rsidR="00892B24" w:rsidRPr="00892B24" w:rsidRDefault="00892B24" w:rsidP="00892B24">
            <w:pPr>
              <w:rPr>
                <w:rFonts w:ascii="Calibri" w:hAnsi="Calibri"/>
                <w:color w:val="000000"/>
              </w:rPr>
            </w:pPr>
            <w:r w:rsidRPr="00892B24">
              <w:rPr>
                <w:rFonts w:ascii="Calibri" w:hAnsi="Calibri"/>
                <w:color w:val="000000"/>
              </w:rPr>
              <w:t>PCY</w:t>
            </w:r>
          </w:p>
          <w:p w14:paraId="2C0665EC" w14:textId="76FBF5E6" w:rsidR="00892B24" w:rsidRDefault="00892B24" w:rsidP="00892B24">
            <w:pPr>
              <w:rPr>
                <w:rFonts w:ascii="Calibri" w:hAnsi="Calibri"/>
                <w:color w:val="000000"/>
              </w:rPr>
            </w:pPr>
            <w:r w:rsidRPr="00892B24">
              <w:rPr>
                <w:rFonts w:ascii="Calibri" w:hAnsi="Calibri"/>
                <w:color w:val="000000"/>
              </w:rPr>
              <w:t>PKS</w:t>
            </w:r>
          </w:p>
          <w:p w14:paraId="3B15638E" w14:textId="3E797E02" w:rsidR="00277FD3" w:rsidRPr="00892B24" w:rsidRDefault="00277FD3" w:rsidP="00892B24">
            <w:pPr>
              <w:rPr>
                <w:rFonts w:ascii="Calibri" w:hAnsi="Calibri"/>
                <w:color w:val="000000"/>
              </w:rPr>
            </w:pPr>
            <w:r>
              <w:rPr>
                <w:rFonts w:ascii="Calibri" w:hAnsi="Calibri"/>
                <w:color w:val="000000"/>
              </w:rPr>
              <w:t>SCE</w:t>
            </w:r>
          </w:p>
          <w:p w14:paraId="45846250" w14:textId="61556961" w:rsidR="00892B24" w:rsidRPr="00892B24" w:rsidRDefault="00892B24" w:rsidP="0009715F">
            <w:pPr>
              <w:rPr>
                <w:rFonts w:ascii="Calibri" w:hAnsi="Calibri"/>
                <w:color w:val="000000"/>
              </w:rPr>
            </w:pPr>
            <w:r w:rsidRPr="00892B24">
              <w:rPr>
                <w:rFonts w:ascii="Calibri" w:hAnsi="Calibri"/>
                <w:color w:val="000000"/>
              </w:rPr>
              <w:t>W</w:t>
            </w:r>
            <w:r w:rsidR="00277FD3">
              <w:rPr>
                <w:rFonts w:ascii="Calibri" w:hAnsi="Calibri"/>
                <w:color w:val="000000"/>
              </w:rPr>
              <w:t>KT</w:t>
            </w:r>
          </w:p>
        </w:tc>
        <w:tc>
          <w:tcPr>
            <w:tcW w:w="5046" w:type="dxa"/>
            <w:tcBorders>
              <w:left w:val="single" w:sz="4" w:space="0" w:color="auto"/>
            </w:tcBorders>
            <w:shd w:val="clear" w:color="auto" w:fill="auto"/>
            <w:vAlign w:val="center"/>
          </w:tcPr>
          <w:p w14:paraId="02BC6165" w14:textId="77777777" w:rsidR="00892B24" w:rsidRPr="00892B24" w:rsidRDefault="00892B24" w:rsidP="00892B24">
            <w:pPr>
              <w:rPr>
                <w:rFonts w:ascii="Calibri" w:hAnsi="Calibri"/>
                <w:color w:val="000000"/>
              </w:rPr>
            </w:pPr>
            <w:r w:rsidRPr="00892B24">
              <w:rPr>
                <w:rFonts w:ascii="Calibri" w:hAnsi="Calibri"/>
                <w:color w:val="000000"/>
              </w:rPr>
              <w:t>Piccadilly substation</w:t>
            </w:r>
          </w:p>
          <w:p w14:paraId="0FF11A5D" w14:textId="55E3DDA7" w:rsidR="00892B24" w:rsidRDefault="00892B24" w:rsidP="00892B24">
            <w:pPr>
              <w:rPr>
                <w:rFonts w:ascii="Calibri" w:hAnsi="Calibri"/>
                <w:color w:val="000000"/>
              </w:rPr>
            </w:pPr>
            <w:r w:rsidRPr="00892B24">
              <w:rPr>
                <w:rFonts w:ascii="Calibri" w:hAnsi="Calibri"/>
                <w:color w:val="000000"/>
              </w:rPr>
              <w:t>Parkeston substation</w:t>
            </w:r>
          </w:p>
          <w:p w14:paraId="21BB4216" w14:textId="27C7C153" w:rsidR="00277FD3" w:rsidRPr="00892B24" w:rsidRDefault="00277FD3" w:rsidP="00892B24">
            <w:pPr>
              <w:rPr>
                <w:rFonts w:ascii="Calibri" w:hAnsi="Calibri"/>
                <w:color w:val="000000"/>
              </w:rPr>
            </w:pPr>
            <w:r w:rsidRPr="00277FD3">
              <w:rPr>
                <w:rFonts w:ascii="Calibri" w:hAnsi="Calibri"/>
                <w:color w:val="000000"/>
              </w:rPr>
              <w:t>Southern Cross Energy</w:t>
            </w:r>
          </w:p>
          <w:p w14:paraId="53C02524" w14:textId="24B88ED3" w:rsidR="00892B24" w:rsidRPr="00892B24" w:rsidRDefault="00277FD3" w:rsidP="00892B24">
            <w:pPr>
              <w:rPr>
                <w:rFonts w:ascii="Calibri" w:hAnsi="Calibri"/>
                <w:color w:val="000000"/>
              </w:rPr>
            </w:pPr>
            <w:r w:rsidRPr="00277FD3">
              <w:rPr>
                <w:rFonts w:ascii="Calibri" w:hAnsi="Calibri"/>
                <w:color w:val="000000"/>
              </w:rPr>
              <w:t xml:space="preserve">West Kalgoorlie Terminal </w:t>
            </w:r>
          </w:p>
        </w:tc>
      </w:tr>
      <w:tr w:rsidR="00892B24" w:rsidRPr="00892B24" w14:paraId="6DF22C8D" w14:textId="77777777" w:rsidTr="0009715F">
        <w:tc>
          <w:tcPr>
            <w:tcW w:w="1974" w:type="dxa"/>
            <w:shd w:val="clear" w:color="auto" w:fill="auto"/>
            <w:vAlign w:val="center"/>
          </w:tcPr>
          <w:p w14:paraId="607D01A9" w14:textId="77777777" w:rsidR="00892B24" w:rsidRPr="00892B24" w:rsidRDefault="00892B24" w:rsidP="00892B24">
            <w:pPr>
              <w:rPr>
                <w:rFonts w:ascii="Calibri" w:hAnsi="Calibri"/>
                <w:color w:val="000000"/>
              </w:rPr>
            </w:pPr>
          </w:p>
        </w:tc>
        <w:tc>
          <w:tcPr>
            <w:tcW w:w="5046" w:type="dxa"/>
            <w:shd w:val="clear" w:color="auto" w:fill="auto"/>
            <w:vAlign w:val="center"/>
          </w:tcPr>
          <w:p w14:paraId="36B58D15" w14:textId="77777777" w:rsidR="00892B24" w:rsidRPr="00892B24" w:rsidRDefault="00892B24" w:rsidP="00892B24">
            <w:pPr>
              <w:rPr>
                <w:rFonts w:ascii="Calibri" w:hAnsi="Calibri"/>
                <w:color w:val="000000"/>
              </w:rPr>
            </w:pPr>
          </w:p>
        </w:tc>
      </w:tr>
      <w:tr w:rsidR="00892B24" w:rsidRPr="00892B24" w14:paraId="568B25A6" w14:textId="77777777" w:rsidTr="001E24CF">
        <w:tc>
          <w:tcPr>
            <w:tcW w:w="1974" w:type="dxa"/>
            <w:shd w:val="clear" w:color="auto" w:fill="auto"/>
            <w:vAlign w:val="center"/>
          </w:tcPr>
          <w:p w14:paraId="7EA419D3" w14:textId="77777777" w:rsidR="00892B24" w:rsidRPr="00892B24" w:rsidRDefault="00892B24" w:rsidP="00892B24">
            <w:pPr>
              <w:rPr>
                <w:rFonts w:ascii="Calibri" w:hAnsi="Calibri"/>
                <w:color w:val="000000"/>
              </w:rPr>
            </w:pPr>
          </w:p>
        </w:tc>
        <w:tc>
          <w:tcPr>
            <w:tcW w:w="5046" w:type="dxa"/>
            <w:shd w:val="clear" w:color="auto" w:fill="auto"/>
            <w:vAlign w:val="center"/>
          </w:tcPr>
          <w:p w14:paraId="787FB68D" w14:textId="77777777" w:rsidR="00892B24" w:rsidRPr="00892B24" w:rsidRDefault="00892B24" w:rsidP="00892B24">
            <w:pPr>
              <w:rPr>
                <w:rFonts w:ascii="Calibri" w:hAnsi="Calibri"/>
                <w:color w:val="000000"/>
              </w:rPr>
            </w:pPr>
          </w:p>
        </w:tc>
      </w:tr>
      <w:tr w:rsidR="00892B24" w:rsidRPr="00892B24" w14:paraId="330444DF" w14:textId="77777777" w:rsidTr="001E24CF">
        <w:tc>
          <w:tcPr>
            <w:tcW w:w="1974" w:type="dxa"/>
            <w:shd w:val="clear" w:color="auto" w:fill="auto"/>
            <w:vAlign w:val="center"/>
          </w:tcPr>
          <w:p w14:paraId="333036D5" w14:textId="77777777" w:rsidR="00892B24" w:rsidRPr="00892B24" w:rsidRDefault="00892B24" w:rsidP="00892B24">
            <w:pPr>
              <w:rPr>
                <w:rFonts w:ascii="Calibri" w:hAnsi="Calibri"/>
                <w:color w:val="000000"/>
              </w:rPr>
            </w:pPr>
          </w:p>
        </w:tc>
        <w:tc>
          <w:tcPr>
            <w:tcW w:w="5046" w:type="dxa"/>
            <w:shd w:val="clear" w:color="auto" w:fill="auto"/>
            <w:vAlign w:val="center"/>
          </w:tcPr>
          <w:p w14:paraId="5BB467F0" w14:textId="77777777" w:rsidR="00892B24" w:rsidRPr="00892B24" w:rsidRDefault="00892B24" w:rsidP="00892B24">
            <w:pPr>
              <w:rPr>
                <w:rFonts w:ascii="Calibri" w:hAnsi="Calibri"/>
                <w:color w:val="000000"/>
              </w:rPr>
            </w:pPr>
          </w:p>
        </w:tc>
      </w:tr>
    </w:tbl>
    <w:p w14:paraId="45D2DAF4" w14:textId="77777777" w:rsidR="00892B24" w:rsidRPr="00892B24" w:rsidRDefault="00892B24" w:rsidP="00892B24">
      <w:pPr>
        <w:spacing w:before="180" w:after="180"/>
        <w:rPr>
          <w:rFonts w:ascii="Calibri" w:hAnsi="Calibri" w:cs="Times New Roman"/>
          <w:b/>
          <w:color w:val="000000"/>
          <w:lang w:eastAsia="en-US"/>
        </w:rPr>
      </w:pPr>
      <w:r w:rsidRPr="00892B24">
        <w:rPr>
          <w:rFonts w:ascii="Calibri" w:hAnsi="Calibri" w:cs="Times New Roman"/>
          <w:b/>
          <w:color w:val="000000"/>
          <w:lang w:eastAsia="en-US"/>
        </w:rPr>
        <w:t>Transmission lines</w:t>
      </w:r>
    </w:p>
    <w:p w14:paraId="4526A878" w14:textId="77777777" w:rsidR="00892B24" w:rsidRPr="00892B24" w:rsidRDefault="00892B24" w:rsidP="00892B24">
      <w:pPr>
        <w:spacing w:before="180" w:after="180"/>
        <w:rPr>
          <w:rFonts w:ascii="Calibri" w:hAnsi="Calibri" w:cs="Times New Roman"/>
          <w:b/>
          <w:color w:val="000000"/>
          <w:lang w:eastAsia="en-US"/>
        </w:rPr>
      </w:pPr>
    </w:p>
    <w:tbl>
      <w:tblPr>
        <w:tblStyle w:val="TableGrid1"/>
        <w:tblW w:w="0" w:type="auto"/>
        <w:tblBorders>
          <w:top w:val="none" w:sz="0" w:space="0" w:color="auto"/>
          <w:left w:val="none" w:sz="0" w:space="0" w:color="auto"/>
          <w:bottom w:val="none" w:sz="0" w:space="0" w:color="auto"/>
          <w:insideH w:val="none" w:sz="0" w:space="0" w:color="auto"/>
        </w:tblBorders>
        <w:tblLook w:val="04A0" w:firstRow="1" w:lastRow="0" w:firstColumn="1" w:lastColumn="0" w:noHBand="0" w:noVBand="1"/>
      </w:tblPr>
      <w:tblGrid>
        <w:gridCol w:w="2689"/>
        <w:gridCol w:w="6327"/>
      </w:tblGrid>
      <w:tr w:rsidR="00892B24" w:rsidRPr="00892B24" w14:paraId="5151E390" w14:textId="77777777" w:rsidTr="001E24CF">
        <w:trPr>
          <w:cantSplit/>
          <w:trHeight w:val="549"/>
        </w:trPr>
        <w:tc>
          <w:tcPr>
            <w:tcW w:w="2689" w:type="dxa"/>
          </w:tcPr>
          <w:p w14:paraId="7719D7A9" w14:textId="181AFFF9" w:rsidR="00892B24" w:rsidRPr="00892B24" w:rsidRDefault="00892B24" w:rsidP="00892B24">
            <w:pPr>
              <w:spacing w:line="276" w:lineRule="auto"/>
              <w:jc w:val="both"/>
              <w:rPr>
                <w:rFonts w:ascii="Calibri" w:hAnsi="Calibri"/>
                <w:color w:val="000000"/>
              </w:rPr>
            </w:pPr>
            <w:r w:rsidRPr="00892B24">
              <w:rPr>
                <w:rFonts w:ascii="Calibri" w:hAnsi="Calibri"/>
                <w:color w:val="000000"/>
              </w:rPr>
              <w:t>BLD</w:t>
            </w:r>
            <w:r w:rsidR="00E57178">
              <w:rPr>
                <w:rFonts w:ascii="Calibri" w:hAnsi="Calibri"/>
                <w:color w:val="000000"/>
              </w:rPr>
              <w:t>–</w:t>
            </w:r>
            <w:r w:rsidRPr="00892B24">
              <w:rPr>
                <w:rFonts w:ascii="Calibri" w:hAnsi="Calibri"/>
                <w:color w:val="000000"/>
              </w:rPr>
              <w:t>PKS</w:t>
            </w:r>
            <w:r w:rsidR="00E57178">
              <w:rPr>
                <w:rFonts w:ascii="Calibri" w:hAnsi="Calibri"/>
                <w:color w:val="000000"/>
              </w:rPr>
              <w:t>–</w:t>
            </w:r>
            <w:r w:rsidRPr="00892B24">
              <w:rPr>
                <w:rFonts w:ascii="Calibri" w:hAnsi="Calibri"/>
                <w:color w:val="000000"/>
              </w:rPr>
              <w:t>PCY</w:t>
            </w:r>
            <w:r w:rsidR="0009715F">
              <w:rPr>
                <w:rFonts w:ascii="Calibri" w:hAnsi="Calibri"/>
                <w:color w:val="000000"/>
              </w:rPr>
              <w:t xml:space="preserve"> 81</w:t>
            </w:r>
          </w:p>
          <w:p w14:paraId="357366F5" w14:textId="16DFFD2E" w:rsidR="00892B24" w:rsidRDefault="00892B24" w:rsidP="00892B24">
            <w:pPr>
              <w:spacing w:line="276" w:lineRule="auto"/>
              <w:jc w:val="both"/>
              <w:rPr>
                <w:rFonts w:ascii="Calibri" w:hAnsi="Calibri"/>
                <w:color w:val="000000"/>
              </w:rPr>
            </w:pPr>
            <w:r w:rsidRPr="00892B24">
              <w:rPr>
                <w:rFonts w:ascii="Calibri" w:hAnsi="Calibri"/>
                <w:color w:val="000000"/>
              </w:rPr>
              <w:t>CGT</w:t>
            </w:r>
            <w:r w:rsidR="00E57178">
              <w:rPr>
                <w:rFonts w:ascii="Calibri" w:hAnsi="Calibri"/>
                <w:color w:val="000000"/>
              </w:rPr>
              <w:t>–</w:t>
            </w:r>
            <w:r w:rsidRPr="00892B24">
              <w:rPr>
                <w:rFonts w:ascii="Calibri" w:hAnsi="Calibri"/>
                <w:color w:val="000000"/>
              </w:rPr>
              <w:t>YLN</w:t>
            </w:r>
            <w:r w:rsidR="00E57178">
              <w:rPr>
                <w:rFonts w:ascii="Calibri" w:hAnsi="Calibri"/>
                <w:color w:val="000000"/>
              </w:rPr>
              <w:t>–</w:t>
            </w:r>
            <w:r w:rsidRPr="00892B24">
              <w:rPr>
                <w:rFonts w:ascii="Calibri" w:hAnsi="Calibri"/>
                <w:color w:val="000000"/>
              </w:rPr>
              <w:t>WKT</w:t>
            </w:r>
            <w:r w:rsidR="0009715F">
              <w:rPr>
                <w:rFonts w:ascii="Calibri" w:hAnsi="Calibri"/>
                <w:color w:val="000000"/>
              </w:rPr>
              <w:t xml:space="preserve"> </w:t>
            </w:r>
            <w:r w:rsidR="00692F75">
              <w:rPr>
                <w:rFonts w:ascii="Calibri" w:hAnsi="Calibri"/>
                <w:color w:val="000000"/>
              </w:rPr>
              <w:t>X1</w:t>
            </w:r>
          </w:p>
          <w:p w14:paraId="27418286" w14:textId="5846DBC4" w:rsidR="00892B24" w:rsidRPr="00892B24" w:rsidRDefault="0022016B" w:rsidP="0009715F">
            <w:pPr>
              <w:spacing w:line="276" w:lineRule="auto"/>
              <w:jc w:val="both"/>
              <w:rPr>
                <w:rFonts w:ascii="Calibri" w:hAnsi="Calibri"/>
                <w:b/>
                <w:color w:val="000000"/>
              </w:rPr>
            </w:pPr>
            <w:r>
              <w:rPr>
                <w:rFonts w:ascii="Calibri" w:hAnsi="Calibri"/>
                <w:color w:val="000000"/>
              </w:rPr>
              <w:t>MU</w:t>
            </w:r>
            <w:r w:rsidR="00E57178">
              <w:rPr>
                <w:rFonts w:ascii="Calibri" w:hAnsi="Calibri"/>
                <w:color w:val="000000"/>
              </w:rPr>
              <w:t>–</w:t>
            </w:r>
            <w:r>
              <w:rPr>
                <w:rFonts w:ascii="Calibri" w:hAnsi="Calibri"/>
                <w:color w:val="000000"/>
              </w:rPr>
              <w:t>NT</w:t>
            </w:r>
            <w:r w:rsidR="0009715F">
              <w:rPr>
                <w:rFonts w:ascii="Calibri" w:hAnsi="Calibri"/>
                <w:color w:val="000000"/>
              </w:rPr>
              <w:t xml:space="preserve"> 91</w:t>
            </w:r>
          </w:p>
        </w:tc>
        <w:tc>
          <w:tcPr>
            <w:tcW w:w="6327" w:type="dxa"/>
            <w:tcBorders>
              <w:right w:val="nil"/>
            </w:tcBorders>
          </w:tcPr>
          <w:p w14:paraId="17390707" w14:textId="505D4C2F" w:rsidR="00892B24" w:rsidRPr="00892B24" w:rsidRDefault="00892B24" w:rsidP="00892B24">
            <w:pPr>
              <w:spacing w:line="276" w:lineRule="auto"/>
              <w:jc w:val="both"/>
              <w:rPr>
                <w:rFonts w:ascii="Calibri" w:hAnsi="Calibri"/>
                <w:color w:val="000000"/>
              </w:rPr>
            </w:pPr>
            <w:r w:rsidRPr="00892B24">
              <w:rPr>
                <w:rFonts w:ascii="Calibri" w:hAnsi="Calibri"/>
                <w:color w:val="000000"/>
              </w:rPr>
              <w:t xml:space="preserve">Boulder to Parkeston and Piccadilly </w:t>
            </w:r>
            <w:r w:rsidR="00692F75">
              <w:rPr>
                <w:rFonts w:ascii="Calibri" w:hAnsi="Calibri"/>
                <w:color w:val="000000"/>
              </w:rPr>
              <w:t xml:space="preserve">132kV </w:t>
            </w:r>
            <w:r w:rsidRPr="00892B24">
              <w:rPr>
                <w:rFonts w:ascii="Calibri" w:hAnsi="Calibri"/>
                <w:color w:val="000000"/>
              </w:rPr>
              <w:t>line</w:t>
            </w:r>
          </w:p>
          <w:p w14:paraId="01CF61CD" w14:textId="4A0B4431" w:rsidR="00892B24" w:rsidRPr="00892B24" w:rsidRDefault="00892B24" w:rsidP="00892B24">
            <w:pPr>
              <w:spacing w:line="276" w:lineRule="auto"/>
              <w:jc w:val="both"/>
              <w:rPr>
                <w:rFonts w:ascii="Calibri" w:hAnsi="Calibri"/>
                <w:color w:val="000000"/>
              </w:rPr>
            </w:pPr>
            <w:r w:rsidRPr="00892B24">
              <w:rPr>
                <w:rFonts w:ascii="Calibri" w:hAnsi="Calibri"/>
                <w:color w:val="000000"/>
              </w:rPr>
              <w:t xml:space="preserve">Collgar Terminal to Yilgarn and West Kalgoorlie Terminal </w:t>
            </w:r>
            <w:r w:rsidR="00692F75">
              <w:rPr>
                <w:rFonts w:ascii="Calibri" w:hAnsi="Calibri"/>
                <w:color w:val="000000"/>
              </w:rPr>
              <w:t xml:space="preserve">220kV </w:t>
            </w:r>
            <w:r w:rsidRPr="00892B24">
              <w:rPr>
                <w:rFonts w:ascii="Calibri" w:hAnsi="Calibri"/>
                <w:color w:val="000000"/>
              </w:rPr>
              <w:t>line</w:t>
            </w:r>
          </w:p>
          <w:p w14:paraId="0BE7A92D" w14:textId="65AA60BE" w:rsidR="00892B24" w:rsidRPr="0022016B" w:rsidRDefault="0022016B" w:rsidP="00892B24">
            <w:pPr>
              <w:spacing w:line="276" w:lineRule="auto"/>
              <w:jc w:val="both"/>
              <w:rPr>
                <w:rFonts w:ascii="Calibri" w:hAnsi="Calibri"/>
                <w:bCs/>
                <w:color w:val="000000"/>
              </w:rPr>
            </w:pPr>
            <w:r w:rsidRPr="0022016B">
              <w:rPr>
                <w:rFonts w:ascii="Calibri" w:hAnsi="Calibri"/>
                <w:bCs/>
                <w:color w:val="000000"/>
              </w:rPr>
              <w:t>Muja to Northern Terminal line</w:t>
            </w:r>
            <w:r w:rsidR="0009715F">
              <w:rPr>
                <w:rFonts w:ascii="Calibri" w:hAnsi="Calibri"/>
                <w:bCs/>
                <w:color w:val="000000"/>
              </w:rPr>
              <w:t xml:space="preserve"> 330kV line</w:t>
            </w:r>
          </w:p>
        </w:tc>
      </w:tr>
    </w:tbl>
    <w:p w14:paraId="2911C92E" w14:textId="77777777" w:rsidR="00382150" w:rsidRDefault="00DB2F5C" w:rsidP="00892B24">
      <w:pPr>
        <w:pStyle w:val="BodyText"/>
        <w:sectPr w:rsidR="00382150" w:rsidSect="008C3E80">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r>
        <w:t xml:space="preserve"> </w:t>
      </w:r>
    </w:p>
    <w:p w14:paraId="2A5FBE62" w14:textId="6A989047" w:rsidR="00421C98" w:rsidRPr="006E1006" w:rsidRDefault="00C910E4" w:rsidP="00C451CA">
      <w:pPr>
        <w:pStyle w:val="Heading1"/>
      </w:pPr>
      <w:bookmarkStart w:id="2" w:name="_Toc65227603"/>
      <w:bookmarkStart w:id="3" w:name="_Toc114587765"/>
      <w:r>
        <w:lastRenderedPageBreak/>
        <w:t>Purpose</w:t>
      </w:r>
      <w:bookmarkEnd w:id="2"/>
      <w:bookmarkEnd w:id="3"/>
    </w:p>
    <w:p w14:paraId="361772D2" w14:textId="1C31E9F2" w:rsidR="000B13D8" w:rsidRDefault="00C910E4" w:rsidP="000B13D8">
      <w:pPr>
        <w:pStyle w:val="BodyText"/>
      </w:pPr>
      <w:r>
        <w:t xml:space="preserve">This document is to provide AEMO with </w:t>
      </w:r>
      <w:r w:rsidR="00F92CA6">
        <w:t>L</w:t>
      </w:r>
      <w:r>
        <w:t xml:space="preserve">imit </w:t>
      </w:r>
      <w:r w:rsidR="00F92CA6">
        <w:t>A</w:t>
      </w:r>
      <w:r>
        <w:t xml:space="preserve">dvice to avoid breaches to the </w:t>
      </w:r>
      <w:r w:rsidR="00C77B73">
        <w:t>below</w:t>
      </w:r>
      <w:r w:rsidR="0003430D">
        <w:t xml:space="preserve"> </w:t>
      </w:r>
      <w:r>
        <w:t>Technical Rules requirement:</w:t>
      </w:r>
    </w:p>
    <w:p w14:paraId="402FA579" w14:textId="697E8E46" w:rsidR="00C910E4" w:rsidRDefault="00C910E4" w:rsidP="00D16BCF">
      <w:pPr>
        <w:pStyle w:val="ListBullet"/>
      </w:pPr>
      <w:r>
        <w:t>Short term voltage stability (</w:t>
      </w:r>
      <w:r w:rsidR="00AF550C">
        <w:t xml:space="preserve">clause </w:t>
      </w:r>
      <w:r w:rsidR="00FC111E">
        <w:t>2.2.9)</w:t>
      </w:r>
    </w:p>
    <w:p w14:paraId="6FA548FA" w14:textId="2AE530E6" w:rsidR="000711E6" w:rsidRDefault="00EF18EC" w:rsidP="00C9593D">
      <w:pPr>
        <w:pStyle w:val="BodyText"/>
      </w:pPr>
      <w:r>
        <w:t xml:space="preserve">during </w:t>
      </w:r>
      <w:r w:rsidR="00AE3B95">
        <w:t>MW import into the EGF</w:t>
      </w:r>
      <w:r w:rsidR="000316FA">
        <w:t xml:space="preserve"> load area. </w:t>
      </w:r>
      <w:bookmarkStart w:id="4" w:name="ReturnHere"/>
      <w:bookmarkEnd w:id="4"/>
    </w:p>
    <w:p w14:paraId="3F7D4FF7" w14:textId="4FA1FCF9" w:rsidR="00EF18EC" w:rsidRDefault="001E4C11" w:rsidP="000B13D8">
      <w:pPr>
        <w:pStyle w:val="BodyText"/>
      </w:pPr>
      <w:r>
        <w:t>This is a new limit advice.</w:t>
      </w:r>
      <w:r w:rsidR="00EB3F45">
        <w:t xml:space="preserve"> </w:t>
      </w:r>
    </w:p>
    <w:p w14:paraId="1C6FE2AF" w14:textId="3CBED5FD" w:rsidR="00E4194E" w:rsidRDefault="00E4194E" w:rsidP="00AE3B95">
      <w:pPr>
        <w:pStyle w:val="Heading1"/>
        <w:pageBreakBefore w:val="0"/>
        <w:ind w:left="851" w:hanging="851"/>
      </w:pPr>
      <w:bookmarkStart w:id="5" w:name="_Toc65227604"/>
      <w:bookmarkStart w:id="6" w:name="_Toc114587766"/>
      <w:r>
        <w:t>Scope</w:t>
      </w:r>
      <w:bookmarkEnd w:id="5"/>
      <w:bookmarkEnd w:id="6"/>
    </w:p>
    <w:p w14:paraId="1DCE0DB9" w14:textId="77777777" w:rsidR="0090717B" w:rsidRDefault="00E4194E" w:rsidP="00E4194E">
      <w:pPr>
        <w:pStyle w:val="BodyText"/>
      </w:pPr>
      <w:bookmarkStart w:id="7" w:name="_Hlk106030119"/>
      <w:r>
        <w:t>This Limit Advice</w:t>
      </w:r>
      <w:r w:rsidRPr="00C00F06">
        <w:t xml:space="preserve"> is only valid for</w:t>
      </w:r>
      <w:r w:rsidR="0090717B">
        <w:t>:</w:t>
      </w:r>
    </w:p>
    <w:p w14:paraId="77C83232" w14:textId="7E96575E" w:rsidR="0090717B" w:rsidRDefault="00E4194E" w:rsidP="00306082">
      <w:pPr>
        <w:pStyle w:val="ListBullet"/>
      </w:pPr>
      <w:r>
        <w:t xml:space="preserve">the </w:t>
      </w:r>
      <w:r w:rsidR="001D4A03">
        <w:t xml:space="preserve">system conditions </w:t>
      </w:r>
      <w:r w:rsidR="001D4A03" w:rsidRPr="001D4A03">
        <w:t>indicated</w:t>
      </w:r>
      <w:r w:rsidR="00C9593D">
        <w:t xml:space="preserve"> in </w:t>
      </w:r>
      <w:r w:rsidR="00C9593D">
        <w:fldChar w:fldCharType="begin"/>
      </w:r>
      <w:r w:rsidR="00C9593D">
        <w:instrText xml:space="preserve"> REF _Ref65226007 \h </w:instrText>
      </w:r>
      <w:r w:rsidR="00C9593D">
        <w:fldChar w:fldCharType="separate"/>
      </w:r>
      <w:r w:rsidR="00692F75">
        <w:t xml:space="preserve">Table </w:t>
      </w:r>
      <w:r w:rsidR="00692F75">
        <w:rPr>
          <w:noProof/>
        </w:rPr>
        <w:t>2</w:t>
      </w:r>
      <w:r w:rsidR="00692F75">
        <w:t>.</w:t>
      </w:r>
      <w:r w:rsidR="00692F75">
        <w:rPr>
          <w:noProof/>
        </w:rPr>
        <w:t>1</w:t>
      </w:r>
      <w:r w:rsidR="00C9593D">
        <w:fldChar w:fldCharType="end"/>
      </w:r>
      <w:r w:rsidR="0090717B">
        <w:t>;</w:t>
      </w:r>
      <w:r w:rsidR="00C9593D">
        <w:t xml:space="preserve"> and </w:t>
      </w:r>
    </w:p>
    <w:p w14:paraId="2243D601" w14:textId="3D8D8CCD" w:rsidR="0090717B" w:rsidRDefault="0090717B" w:rsidP="0090717B">
      <w:pPr>
        <w:pStyle w:val="Caption"/>
        <w:jc w:val="center"/>
      </w:pPr>
      <w:bookmarkStart w:id="8" w:name="_Ref65226007"/>
      <w:bookmarkStart w:id="9" w:name="_Toc65227866"/>
      <w:r>
        <w:t xml:space="preserve">Table </w:t>
      </w:r>
      <w:fldSimple w:instr=" STYLEREF 1 \s ">
        <w:r w:rsidR="00692F75">
          <w:rPr>
            <w:noProof/>
          </w:rPr>
          <w:t>2</w:t>
        </w:r>
      </w:fldSimple>
      <w:r>
        <w:t>.</w:t>
      </w:r>
      <w:fldSimple w:instr=" SEQ Table \* ARABIC \s 1 ">
        <w:r w:rsidR="00692F75">
          <w:rPr>
            <w:noProof/>
          </w:rPr>
          <w:t>1</w:t>
        </w:r>
      </w:fldSimple>
      <w:bookmarkEnd w:id="8"/>
      <w:r>
        <w:t xml:space="preserve">: </w:t>
      </w:r>
      <w:r w:rsidRPr="00C9593D">
        <w:t>Scenarios covered by this Limit Advice</w:t>
      </w:r>
      <w:bookmarkEnd w:id="9"/>
    </w:p>
    <w:tbl>
      <w:tblPr>
        <w:tblStyle w:val="TableGrid"/>
        <w:tblW w:w="3236" w:type="pct"/>
        <w:jc w:val="center"/>
        <w:tblLook w:val="0420" w:firstRow="1" w:lastRow="0" w:firstColumn="0" w:lastColumn="0" w:noHBand="0" w:noVBand="1"/>
      </w:tblPr>
      <w:tblGrid>
        <w:gridCol w:w="1415"/>
        <w:gridCol w:w="2126"/>
        <w:gridCol w:w="2693"/>
      </w:tblGrid>
      <w:tr w:rsidR="0090717B" w14:paraId="6439F657" w14:textId="77777777" w:rsidTr="000316FA">
        <w:trPr>
          <w:cnfStyle w:val="100000000000" w:firstRow="1" w:lastRow="0" w:firstColumn="0" w:lastColumn="0" w:oddVBand="0" w:evenVBand="0" w:oddHBand="0" w:evenHBand="0" w:firstRowFirstColumn="0" w:firstRowLastColumn="0" w:lastRowFirstColumn="0" w:lastRowLastColumn="0"/>
          <w:tblHeader/>
          <w:jc w:val="center"/>
        </w:trPr>
        <w:tc>
          <w:tcPr>
            <w:tcW w:w="1135" w:type="pct"/>
          </w:tcPr>
          <w:p w14:paraId="1F75A0FC" w14:textId="77777777" w:rsidR="0090717B" w:rsidRDefault="0090717B" w:rsidP="000316FA">
            <w:pPr>
              <w:pStyle w:val="TableHeading"/>
              <w:jc w:val="center"/>
            </w:pPr>
            <w:bookmarkStart w:id="10" w:name="_Hlk65230514"/>
            <w:r>
              <w:t>Equipment</w:t>
            </w:r>
          </w:p>
        </w:tc>
        <w:tc>
          <w:tcPr>
            <w:tcW w:w="3865" w:type="pct"/>
            <w:gridSpan w:val="2"/>
          </w:tcPr>
          <w:p w14:paraId="7EAD94FF" w14:textId="77777777" w:rsidR="0090717B" w:rsidRDefault="0090717B" w:rsidP="000316FA">
            <w:pPr>
              <w:pStyle w:val="TableHeading"/>
              <w:jc w:val="center"/>
            </w:pPr>
            <w:r>
              <w:t>Scenarios covered by this Limit Advice</w:t>
            </w:r>
          </w:p>
        </w:tc>
      </w:tr>
      <w:tr w:rsidR="0090717B" w14:paraId="12DFB787" w14:textId="77777777" w:rsidTr="000316FA">
        <w:trPr>
          <w:jc w:val="center"/>
        </w:trPr>
        <w:tc>
          <w:tcPr>
            <w:tcW w:w="1135" w:type="pct"/>
          </w:tcPr>
          <w:p w14:paraId="1EAC639D" w14:textId="77777777" w:rsidR="0090717B" w:rsidRDefault="0090717B" w:rsidP="000316FA">
            <w:pPr>
              <w:pStyle w:val="TableText"/>
            </w:pPr>
            <w:r>
              <w:t xml:space="preserve">EGF </w:t>
            </w:r>
            <w:proofErr w:type="spellStart"/>
            <w:r>
              <w:t>Statcoms</w:t>
            </w:r>
            <w:proofErr w:type="spellEnd"/>
          </w:p>
        </w:tc>
        <w:tc>
          <w:tcPr>
            <w:tcW w:w="3865" w:type="pct"/>
            <w:gridSpan w:val="2"/>
          </w:tcPr>
          <w:p w14:paraId="5676491D" w14:textId="77777777" w:rsidR="0090717B" w:rsidRDefault="0090717B" w:rsidP="000316FA">
            <w:pPr>
              <w:pStyle w:val="TableText"/>
              <w:jc w:val="center"/>
            </w:pPr>
            <w:r>
              <w:t xml:space="preserve">At least 3 </w:t>
            </w:r>
            <w:proofErr w:type="spellStart"/>
            <w:r>
              <w:t>Statcoms</w:t>
            </w:r>
            <w:proofErr w:type="spellEnd"/>
            <w:r>
              <w:t xml:space="preserve"> in service</w:t>
            </w:r>
          </w:p>
        </w:tc>
      </w:tr>
      <w:tr w:rsidR="0090717B" w14:paraId="350252D0" w14:textId="77777777" w:rsidTr="000316FA">
        <w:trPr>
          <w:cnfStyle w:val="000000010000" w:firstRow="0" w:lastRow="0" w:firstColumn="0" w:lastColumn="0" w:oddVBand="0" w:evenVBand="0" w:oddHBand="0" w:evenHBand="1" w:firstRowFirstColumn="0" w:firstRowLastColumn="0" w:lastRowFirstColumn="0" w:lastRowLastColumn="0"/>
          <w:jc w:val="center"/>
        </w:trPr>
        <w:tc>
          <w:tcPr>
            <w:tcW w:w="1135" w:type="pct"/>
          </w:tcPr>
          <w:p w14:paraId="2B906F4A" w14:textId="77777777" w:rsidR="0090717B" w:rsidRDefault="0090717B" w:rsidP="000316FA">
            <w:pPr>
              <w:pStyle w:val="TableText"/>
            </w:pPr>
            <w:r>
              <w:t>MU–NT 91</w:t>
            </w:r>
          </w:p>
        </w:tc>
        <w:tc>
          <w:tcPr>
            <w:tcW w:w="1705" w:type="pct"/>
          </w:tcPr>
          <w:p w14:paraId="5F0A3B07" w14:textId="77777777" w:rsidR="0090717B" w:rsidRDefault="0090717B" w:rsidP="000316FA">
            <w:pPr>
              <w:pStyle w:val="TableText"/>
              <w:jc w:val="center"/>
            </w:pPr>
            <w:r>
              <w:t>In service</w:t>
            </w:r>
          </w:p>
        </w:tc>
        <w:tc>
          <w:tcPr>
            <w:tcW w:w="2160" w:type="pct"/>
          </w:tcPr>
          <w:p w14:paraId="268770E2" w14:textId="77777777" w:rsidR="0090717B" w:rsidRDefault="0090717B" w:rsidP="000316FA">
            <w:pPr>
              <w:pStyle w:val="TableText"/>
              <w:jc w:val="center"/>
            </w:pPr>
            <w:r>
              <w:t>Out of service</w:t>
            </w:r>
          </w:p>
        </w:tc>
      </w:tr>
      <w:bookmarkEnd w:id="10"/>
    </w:tbl>
    <w:p w14:paraId="507D37B3" w14:textId="77777777" w:rsidR="00306082" w:rsidRDefault="00306082" w:rsidP="00306082">
      <w:pPr>
        <w:pStyle w:val="ListBullet"/>
        <w:numPr>
          <w:ilvl w:val="0"/>
          <w:numId w:val="0"/>
        </w:numPr>
      </w:pPr>
    </w:p>
    <w:p w14:paraId="582921D7" w14:textId="0A2D0269" w:rsidR="0090717B" w:rsidRDefault="0090717B" w:rsidP="00306082">
      <w:pPr>
        <w:pStyle w:val="ListBullet"/>
      </w:pPr>
      <w:r>
        <w:t xml:space="preserve">the </w:t>
      </w:r>
      <w:r w:rsidR="00692F75">
        <w:t>WKT</w:t>
      </w:r>
      <w:r>
        <w:t xml:space="preserve"> MW import</w:t>
      </w:r>
      <w:r w:rsidR="00692F75">
        <w:t>s</w:t>
      </w:r>
      <w:bookmarkStart w:id="11" w:name="_Ref112828199"/>
      <w:r w:rsidR="00692F75">
        <w:rPr>
          <w:rStyle w:val="FootnoteReference"/>
        </w:rPr>
        <w:footnoteReference w:id="2"/>
      </w:r>
      <w:bookmarkEnd w:id="11"/>
      <w:r>
        <w:t xml:space="preserve"> shown in </w:t>
      </w:r>
      <w:r w:rsidR="000316FA">
        <w:fldChar w:fldCharType="begin"/>
      </w:r>
      <w:r w:rsidR="000316FA">
        <w:instrText xml:space="preserve"> REF _Ref112749530 \h </w:instrText>
      </w:r>
      <w:r w:rsidR="000316FA">
        <w:fldChar w:fldCharType="separate"/>
      </w:r>
      <w:r w:rsidR="00692F75">
        <w:t xml:space="preserve">Table </w:t>
      </w:r>
      <w:r w:rsidR="00692F75">
        <w:rPr>
          <w:noProof/>
        </w:rPr>
        <w:t>2</w:t>
      </w:r>
      <w:r w:rsidR="00692F75">
        <w:t>.</w:t>
      </w:r>
      <w:r w:rsidR="00692F75">
        <w:rPr>
          <w:noProof/>
        </w:rPr>
        <w:t>2</w:t>
      </w:r>
      <w:r w:rsidR="000316FA">
        <w:fldChar w:fldCharType="end"/>
      </w:r>
      <w:r w:rsidR="000316FA">
        <w:t>.</w:t>
      </w:r>
    </w:p>
    <w:p w14:paraId="6372DD97" w14:textId="736F1489" w:rsidR="0090717B" w:rsidRDefault="0090717B" w:rsidP="0090717B">
      <w:pPr>
        <w:pStyle w:val="Caption"/>
        <w:jc w:val="center"/>
      </w:pPr>
      <w:bookmarkStart w:id="12" w:name="_Ref112749530"/>
      <w:r>
        <w:t xml:space="preserve">Table </w:t>
      </w:r>
      <w:fldSimple w:instr=" STYLEREF 1 \s ">
        <w:r w:rsidR="00692F75">
          <w:rPr>
            <w:noProof/>
          </w:rPr>
          <w:t>2</w:t>
        </w:r>
      </w:fldSimple>
      <w:r>
        <w:t>.</w:t>
      </w:r>
      <w:fldSimple w:instr=" SEQ Table \* ARABIC \s 1 ">
        <w:r w:rsidR="00692F75">
          <w:rPr>
            <w:noProof/>
          </w:rPr>
          <w:t>2</w:t>
        </w:r>
      </w:fldSimple>
      <w:bookmarkEnd w:id="12"/>
      <w:r>
        <w:t>: MW import to enable limit equation</w:t>
      </w:r>
    </w:p>
    <w:tbl>
      <w:tblPr>
        <w:tblStyle w:val="TableGrid"/>
        <w:tblW w:w="3236" w:type="pct"/>
        <w:jc w:val="center"/>
        <w:tblLook w:val="0420" w:firstRow="1" w:lastRow="0" w:firstColumn="0" w:lastColumn="0" w:noHBand="0" w:noVBand="1"/>
      </w:tblPr>
      <w:tblGrid>
        <w:gridCol w:w="2548"/>
        <w:gridCol w:w="3686"/>
      </w:tblGrid>
      <w:tr w:rsidR="0090717B" w14:paraId="6C14EB2F" w14:textId="77777777" w:rsidTr="0090717B">
        <w:trPr>
          <w:cnfStyle w:val="100000000000" w:firstRow="1" w:lastRow="0" w:firstColumn="0" w:lastColumn="0" w:oddVBand="0" w:evenVBand="0" w:oddHBand="0" w:evenHBand="0" w:firstRowFirstColumn="0" w:firstRowLastColumn="0" w:lastRowFirstColumn="0" w:lastRowLastColumn="0"/>
          <w:tblHeader/>
          <w:jc w:val="center"/>
        </w:trPr>
        <w:tc>
          <w:tcPr>
            <w:tcW w:w="2044" w:type="pct"/>
          </w:tcPr>
          <w:p w14:paraId="0CA932F2" w14:textId="2B0F9439" w:rsidR="0090717B" w:rsidRDefault="0090717B" w:rsidP="000316FA">
            <w:pPr>
              <w:pStyle w:val="TableHeading"/>
              <w:jc w:val="center"/>
            </w:pPr>
            <w:r>
              <w:t>Number of EGF</w:t>
            </w:r>
            <w:r w:rsidR="000316FA">
              <w:t xml:space="preserve"> </w:t>
            </w:r>
            <w:proofErr w:type="spellStart"/>
            <w:r w:rsidR="000316FA">
              <w:t>statcoms</w:t>
            </w:r>
            <w:proofErr w:type="spellEnd"/>
            <w:r w:rsidR="000316FA" w:rsidRPr="000316FA">
              <w:rPr>
                <w:rStyle w:val="FootnoteReference"/>
                <w:color w:val="FFFFFF"/>
              </w:rPr>
              <w:footnoteReference w:id="3"/>
            </w:r>
            <w:r>
              <w:t xml:space="preserve"> in service</w:t>
            </w:r>
          </w:p>
        </w:tc>
        <w:tc>
          <w:tcPr>
            <w:tcW w:w="2956" w:type="pct"/>
          </w:tcPr>
          <w:p w14:paraId="521433D2" w14:textId="1EE9BE2E" w:rsidR="0090717B" w:rsidRDefault="00306082" w:rsidP="000316FA">
            <w:pPr>
              <w:pStyle w:val="TableHeading"/>
              <w:jc w:val="center"/>
            </w:pPr>
            <w:r>
              <w:t>WKT</w:t>
            </w:r>
            <w:r w:rsidR="0090717B" w:rsidRPr="0090717B">
              <w:t xml:space="preserve"> MW import</w:t>
            </w:r>
          </w:p>
        </w:tc>
      </w:tr>
      <w:tr w:rsidR="0090717B" w14:paraId="5944A20E" w14:textId="77777777" w:rsidTr="0090717B">
        <w:trPr>
          <w:jc w:val="center"/>
        </w:trPr>
        <w:tc>
          <w:tcPr>
            <w:tcW w:w="2044" w:type="pct"/>
          </w:tcPr>
          <w:p w14:paraId="798F597D" w14:textId="1D57E7B1" w:rsidR="0090717B" w:rsidRDefault="0090717B" w:rsidP="000316FA">
            <w:pPr>
              <w:pStyle w:val="TableText"/>
              <w:jc w:val="center"/>
            </w:pPr>
            <w:r>
              <w:t>5</w:t>
            </w:r>
          </w:p>
        </w:tc>
        <w:tc>
          <w:tcPr>
            <w:tcW w:w="2956" w:type="pct"/>
          </w:tcPr>
          <w:p w14:paraId="0B691483" w14:textId="2BADD746" w:rsidR="0090717B" w:rsidRDefault="000316FA" w:rsidP="000316FA">
            <w:pPr>
              <w:pStyle w:val="TableText"/>
              <w:jc w:val="center"/>
            </w:pPr>
            <w:r>
              <w:rPr>
                <w:rFonts w:cstheme="minorHAnsi"/>
              </w:rPr>
              <w:t xml:space="preserve"> 10</w:t>
            </w:r>
            <w:r w:rsidR="002F756D">
              <w:rPr>
                <w:rFonts w:cstheme="minorHAnsi"/>
              </w:rPr>
              <w:t>3</w:t>
            </w:r>
            <w:r>
              <w:rPr>
                <w:rFonts w:cstheme="minorHAnsi"/>
              </w:rPr>
              <w:t>MW ≤ and ≤ 210MW</w:t>
            </w:r>
          </w:p>
        </w:tc>
      </w:tr>
      <w:tr w:rsidR="0090717B" w14:paraId="78F010DA" w14:textId="77777777" w:rsidTr="0090717B">
        <w:trPr>
          <w:cnfStyle w:val="000000010000" w:firstRow="0" w:lastRow="0" w:firstColumn="0" w:lastColumn="0" w:oddVBand="0" w:evenVBand="0" w:oddHBand="0" w:evenHBand="1" w:firstRowFirstColumn="0" w:firstRowLastColumn="0" w:lastRowFirstColumn="0" w:lastRowLastColumn="0"/>
          <w:jc w:val="center"/>
        </w:trPr>
        <w:tc>
          <w:tcPr>
            <w:tcW w:w="2044" w:type="pct"/>
          </w:tcPr>
          <w:p w14:paraId="3909E354" w14:textId="1743EBDE" w:rsidR="0090717B" w:rsidRDefault="0090717B" w:rsidP="000316FA">
            <w:pPr>
              <w:pStyle w:val="TableText"/>
              <w:jc w:val="center"/>
            </w:pPr>
            <w:r>
              <w:t>4</w:t>
            </w:r>
          </w:p>
        </w:tc>
        <w:tc>
          <w:tcPr>
            <w:tcW w:w="2956" w:type="pct"/>
          </w:tcPr>
          <w:p w14:paraId="2CE21944" w14:textId="6535355A" w:rsidR="0090717B" w:rsidRDefault="002F756D" w:rsidP="000316FA">
            <w:pPr>
              <w:pStyle w:val="TableText"/>
              <w:jc w:val="center"/>
            </w:pPr>
            <w:r>
              <w:rPr>
                <w:rFonts w:cstheme="minorHAnsi"/>
              </w:rPr>
              <w:t>74</w:t>
            </w:r>
            <w:r w:rsidR="000316FA">
              <w:rPr>
                <w:rFonts w:cstheme="minorHAnsi"/>
              </w:rPr>
              <w:t>MW ≤ and ≤ 210MW</w:t>
            </w:r>
          </w:p>
        </w:tc>
      </w:tr>
      <w:tr w:rsidR="0090717B" w14:paraId="5A9170FA" w14:textId="77777777" w:rsidTr="0090717B">
        <w:trPr>
          <w:jc w:val="center"/>
        </w:trPr>
        <w:tc>
          <w:tcPr>
            <w:tcW w:w="2044" w:type="pct"/>
          </w:tcPr>
          <w:p w14:paraId="6588D4A0" w14:textId="18A7FC3E" w:rsidR="0090717B" w:rsidRDefault="0090717B" w:rsidP="000316FA">
            <w:pPr>
              <w:pStyle w:val="TableText"/>
              <w:jc w:val="center"/>
            </w:pPr>
            <w:r>
              <w:t>3</w:t>
            </w:r>
          </w:p>
        </w:tc>
        <w:tc>
          <w:tcPr>
            <w:tcW w:w="2956" w:type="pct"/>
          </w:tcPr>
          <w:p w14:paraId="4D51EA2C" w14:textId="3634E753" w:rsidR="0090717B" w:rsidRDefault="002F756D" w:rsidP="000316FA">
            <w:pPr>
              <w:pStyle w:val="TableText"/>
              <w:jc w:val="center"/>
            </w:pPr>
            <w:r>
              <w:rPr>
                <w:rFonts w:cstheme="minorHAnsi"/>
              </w:rPr>
              <w:t>59</w:t>
            </w:r>
            <w:r w:rsidR="000316FA">
              <w:rPr>
                <w:rFonts w:cstheme="minorHAnsi"/>
              </w:rPr>
              <w:t>MW ≤ and ≤ 210MW</w:t>
            </w:r>
          </w:p>
        </w:tc>
      </w:tr>
    </w:tbl>
    <w:p w14:paraId="640DF9EC" w14:textId="77777777" w:rsidR="0090717B" w:rsidRDefault="0090717B" w:rsidP="00E4194E">
      <w:pPr>
        <w:pStyle w:val="BodyText"/>
      </w:pPr>
    </w:p>
    <w:bookmarkEnd w:id="7"/>
    <w:p w14:paraId="4C127CCA" w14:textId="27F6E288" w:rsidR="00F169EB" w:rsidRDefault="000316FA" w:rsidP="00E4194E">
      <w:pPr>
        <w:pStyle w:val="BodyText"/>
      </w:pPr>
      <w:r>
        <w:rPr>
          <w:lang w:eastAsia="en-AU"/>
        </w:rPr>
        <w:t>T</w:t>
      </w:r>
      <w:r w:rsidR="001D4A03">
        <w:rPr>
          <w:lang w:eastAsia="en-AU"/>
        </w:rPr>
        <w:t>he limit equation included in this Limit Advice will be disabled when either one of th</w:t>
      </w:r>
      <w:r>
        <w:rPr>
          <w:lang w:eastAsia="en-AU"/>
        </w:rPr>
        <w:t xml:space="preserve">e above </w:t>
      </w:r>
      <w:r w:rsidR="00A3702B">
        <w:rPr>
          <w:lang w:eastAsia="en-AU"/>
        </w:rPr>
        <w:t>conditions is not met.</w:t>
      </w:r>
      <w:r w:rsidR="001D4A03">
        <w:rPr>
          <w:lang w:eastAsia="en-AU"/>
        </w:rPr>
        <w:t xml:space="preserve"> </w:t>
      </w:r>
    </w:p>
    <w:p w14:paraId="776BA980" w14:textId="32B14B2D" w:rsidR="00E4194E" w:rsidRDefault="001D4A03" w:rsidP="00E4194E">
      <w:pPr>
        <w:pStyle w:val="BodyText"/>
      </w:pPr>
      <w:r>
        <w:t xml:space="preserve">This Limit Advice includes only </w:t>
      </w:r>
      <w:r w:rsidR="00F169EB">
        <w:t xml:space="preserve">the </w:t>
      </w:r>
      <w:r w:rsidR="00E4194E">
        <w:t xml:space="preserve">existing </w:t>
      </w:r>
      <w:r>
        <w:t>generator</w:t>
      </w:r>
      <w:r w:rsidR="00E4194E">
        <w:t xml:space="preserve"> facilities connect</w:t>
      </w:r>
      <w:r>
        <w:t>ed</w:t>
      </w:r>
      <w:r w:rsidR="00E4194E">
        <w:t xml:space="preserve"> </w:t>
      </w:r>
      <w:r w:rsidR="00F169EB">
        <w:t xml:space="preserve">to EGF and East Country </w:t>
      </w:r>
      <w:r w:rsidR="008103BE">
        <w:t xml:space="preserve">load areas </w:t>
      </w:r>
      <w:r>
        <w:t>as at June 20</w:t>
      </w:r>
      <w:r w:rsidR="00E4194E">
        <w:t>2</w:t>
      </w:r>
      <w:r>
        <w:t>2, excluding any Non-Scheduled Facilities less than 5MW</w:t>
      </w:r>
      <w:r w:rsidR="00E4194E">
        <w:t>.</w:t>
      </w:r>
    </w:p>
    <w:p w14:paraId="0171B14F" w14:textId="77777777" w:rsidR="000316FA" w:rsidRPr="00EE3D47" w:rsidRDefault="000316FA" w:rsidP="000316FA">
      <w:pPr>
        <w:pStyle w:val="BodyText"/>
        <w:rPr>
          <w:lang w:eastAsia="en-AU"/>
        </w:rPr>
      </w:pPr>
      <w:r w:rsidRPr="00C9593D">
        <w:rPr>
          <w:lang w:eastAsia="en-AU"/>
        </w:rPr>
        <w:t xml:space="preserve">Constraint identification </w:t>
      </w:r>
      <w:r>
        <w:rPr>
          <w:lang w:eastAsia="en-AU"/>
        </w:rPr>
        <w:t>has been</w:t>
      </w:r>
      <w:r w:rsidRPr="00C9593D">
        <w:rPr>
          <w:lang w:eastAsia="en-AU"/>
        </w:rPr>
        <w:t xml:space="preserve"> performed at a maximum of 2</w:t>
      </w:r>
      <w:r>
        <w:rPr>
          <w:lang w:eastAsia="en-AU"/>
        </w:rPr>
        <w:t>1</w:t>
      </w:r>
      <w:r w:rsidRPr="00C9593D">
        <w:rPr>
          <w:lang w:eastAsia="en-AU"/>
        </w:rPr>
        <w:t>0MW WKT import.  For WKT import &gt; 2</w:t>
      </w:r>
      <w:r>
        <w:rPr>
          <w:lang w:eastAsia="en-AU"/>
        </w:rPr>
        <w:t>1</w:t>
      </w:r>
      <w:r w:rsidRPr="00C9593D">
        <w:rPr>
          <w:lang w:eastAsia="en-AU"/>
        </w:rPr>
        <w:t xml:space="preserve">0MW, new constraint identification needs to be carried out to determine whether </w:t>
      </w:r>
      <w:r>
        <w:rPr>
          <w:lang w:eastAsia="en-AU"/>
        </w:rPr>
        <w:t>additional</w:t>
      </w:r>
      <w:r w:rsidRPr="00C9593D">
        <w:rPr>
          <w:lang w:eastAsia="en-AU"/>
        </w:rPr>
        <w:t xml:space="preserve"> limit equations are needed.</w:t>
      </w:r>
    </w:p>
    <w:p w14:paraId="4F9AC5CF" w14:textId="77777777" w:rsidR="000711E6" w:rsidRDefault="000711E6" w:rsidP="00E4194E">
      <w:pPr>
        <w:pStyle w:val="BodyText"/>
      </w:pPr>
    </w:p>
    <w:p w14:paraId="348D342F" w14:textId="528D2D61" w:rsidR="00AE3B95" w:rsidRDefault="00AE3B95" w:rsidP="00AE3B95">
      <w:pPr>
        <w:pStyle w:val="Heading1"/>
        <w:pageBreakBefore w:val="0"/>
        <w:ind w:left="851" w:hanging="851"/>
      </w:pPr>
      <w:bookmarkStart w:id="13" w:name="_Toc65227605"/>
      <w:bookmarkStart w:id="14" w:name="_Toc114587767"/>
      <w:r>
        <w:lastRenderedPageBreak/>
        <w:t>Limit advice</w:t>
      </w:r>
      <w:bookmarkEnd w:id="13"/>
      <w:bookmarkEnd w:id="14"/>
    </w:p>
    <w:p w14:paraId="3D30B174" w14:textId="3F1B7BA6" w:rsidR="001E4ECE" w:rsidRDefault="0003430D" w:rsidP="001E4ECE">
      <w:pPr>
        <w:pStyle w:val="BodyText"/>
        <w:rPr>
          <w:lang w:eastAsia="en-AU"/>
        </w:rPr>
      </w:pPr>
      <w:r>
        <w:rPr>
          <w:lang w:eastAsia="en-AU"/>
        </w:rPr>
        <w:fldChar w:fldCharType="begin"/>
      </w:r>
      <w:r>
        <w:rPr>
          <w:lang w:eastAsia="en-AU"/>
        </w:rPr>
        <w:instrText xml:space="preserve"> REF _Ref65228018 \h </w:instrText>
      </w:r>
      <w:r>
        <w:rPr>
          <w:lang w:eastAsia="en-AU"/>
        </w:rPr>
      </w:r>
      <w:r>
        <w:rPr>
          <w:lang w:eastAsia="en-AU"/>
        </w:rPr>
        <w:fldChar w:fldCharType="separate"/>
      </w:r>
      <w:r w:rsidR="00692F75">
        <w:t xml:space="preserve">Table </w:t>
      </w:r>
      <w:r w:rsidR="00692F75">
        <w:rPr>
          <w:noProof/>
        </w:rPr>
        <w:t>3</w:t>
      </w:r>
      <w:r w:rsidR="00692F75">
        <w:t>.</w:t>
      </w:r>
      <w:r w:rsidR="00692F75">
        <w:rPr>
          <w:noProof/>
        </w:rPr>
        <w:t>1</w:t>
      </w:r>
      <w:r>
        <w:rPr>
          <w:lang w:eastAsia="en-AU"/>
        </w:rPr>
        <w:fldChar w:fldCharType="end"/>
      </w:r>
      <w:r w:rsidR="001E4ECE">
        <w:rPr>
          <w:lang w:eastAsia="en-AU"/>
        </w:rPr>
        <w:t xml:space="preserve"> shows the limit equation included in this Limit Advice</w:t>
      </w:r>
    </w:p>
    <w:p w14:paraId="04882243" w14:textId="5533145C" w:rsidR="00CE1B02" w:rsidRDefault="00CE1B02" w:rsidP="00EE3D47">
      <w:pPr>
        <w:pStyle w:val="Caption"/>
        <w:jc w:val="center"/>
      </w:pPr>
      <w:bookmarkStart w:id="15" w:name="_Ref65228018"/>
      <w:bookmarkStart w:id="16" w:name="_Toc65227867"/>
      <w:r>
        <w:t xml:space="preserve">Table </w:t>
      </w:r>
      <w:fldSimple w:instr=" STYLEREF 1 \s ">
        <w:r w:rsidR="00692F75">
          <w:rPr>
            <w:noProof/>
          </w:rPr>
          <w:t>3</w:t>
        </w:r>
      </w:fldSimple>
      <w:r w:rsidR="0090717B">
        <w:t>.</w:t>
      </w:r>
      <w:fldSimple w:instr=" SEQ Table \* ARABIC \s 1 ">
        <w:r w:rsidR="00692F75">
          <w:rPr>
            <w:noProof/>
          </w:rPr>
          <w:t>1</w:t>
        </w:r>
      </w:fldSimple>
      <w:bookmarkEnd w:id="15"/>
      <w:r>
        <w:t xml:space="preserve"> </w:t>
      </w:r>
      <w:r w:rsidR="00E57178">
        <w:t>–</w:t>
      </w:r>
      <w:r>
        <w:t xml:space="preserve"> </w:t>
      </w:r>
      <w:r w:rsidRPr="00361B70">
        <w:t>Limit Equation and description of limits</w:t>
      </w:r>
      <w:bookmarkEnd w:id="16"/>
    </w:p>
    <w:tbl>
      <w:tblPr>
        <w:tblStyle w:val="AEMO1"/>
        <w:tblW w:w="0" w:type="auto"/>
        <w:jc w:val="center"/>
        <w:tblLook w:val="04A0" w:firstRow="1" w:lastRow="0" w:firstColumn="1" w:lastColumn="0" w:noHBand="0" w:noVBand="1"/>
      </w:tblPr>
      <w:tblGrid>
        <w:gridCol w:w="1415"/>
        <w:gridCol w:w="8218"/>
      </w:tblGrid>
      <w:tr w:rsidR="001E4ECE" w14:paraId="235275E8" w14:textId="77777777" w:rsidTr="00EE3D47">
        <w:trPr>
          <w:cnfStyle w:val="100000000000" w:firstRow="1" w:lastRow="0" w:firstColumn="0" w:lastColumn="0" w:oddVBand="0" w:evenVBand="0" w:oddHBand="0" w:evenHBand="0" w:firstRowFirstColumn="0" w:firstRowLastColumn="0" w:lastRowFirstColumn="0" w:lastRowLastColumn="0"/>
          <w:jc w:val="center"/>
        </w:trPr>
        <w:tc>
          <w:tcPr>
            <w:cnfStyle w:val="000000000100" w:firstRow="0" w:lastRow="0" w:firstColumn="0" w:lastColumn="0" w:oddVBand="0" w:evenVBand="0" w:oddHBand="0" w:evenHBand="0" w:firstRowFirstColumn="1" w:firstRowLastColumn="0" w:lastRowFirstColumn="0" w:lastRowLastColumn="0"/>
            <w:tcW w:w="1415" w:type="dxa"/>
          </w:tcPr>
          <w:p w14:paraId="7B991C3A" w14:textId="77777777" w:rsidR="001E4ECE" w:rsidRDefault="001E4ECE" w:rsidP="001E24CF">
            <w:pPr>
              <w:pStyle w:val="BodyText"/>
              <w:jc w:val="center"/>
              <w:rPr>
                <w:lang w:eastAsia="en-AU"/>
              </w:rPr>
            </w:pPr>
            <w:r>
              <w:rPr>
                <w:lang w:eastAsia="en-AU"/>
              </w:rPr>
              <w:t>Equation name</w:t>
            </w:r>
          </w:p>
        </w:tc>
        <w:tc>
          <w:tcPr>
            <w:tcW w:w="8218" w:type="dxa"/>
          </w:tcPr>
          <w:p w14:paraId="3BDCDE8C" w14:textId="77777777" w:rsidR="001E4ECE" w:rsidRDefault="001E4ECE" w:rsidP="001E24CF">
            <w:pPr>
              <w:pStyle w:val="BodyText"/>
              <w:jc w:val="center"/>
              <w:cnfStyle w:val="100000000000" w:firstRow="1" w:lastRow="0" w:firstColumn="0" w:lastColumn="0" w:oddVBand="0" w:evenVBand="0" w:oddHBand="0" w:evenHBand="0" w:firstRowFirstColumn="0" w:firstRowLastColumn="0" w:lastRowFirstColumn="0" w:lastRowLastColumn="0"/>
              <w:rPr>
                <w:lang w:eastAsia="en-AU"/>
              </w:rPr>
            </w:pPr>
            <w:r>
              <w:rPr>
                <w:lang w:eastAsia="en-AU"/>
              </w:rPr>
              <w:t>Description of limit</w:t>
            </w:r>
          </w:p>
        </w:tc>
      </w:tr>
      <w:tr w:rsidR="001E4ECE" w14:paraId="291A6C1F" w14:textId="77777777" w:rsidTr="00EE3D47">
        <w:trPr>
          <w:jc w:val="center"/>
        </w:trPr>
        <w:tc>
          <w:tcPr>
            <w:tcW w:w="1415" w:type="dxa"/>
          </w:tcPr>
          <w:p w14:paraId="2D81FEFA" w14:textId="3146BE4D" w:rsidR="001E4ECE" w:rsidRDefault="001D4A03" w:rsidP="001E24CF">
            <w:pPr>
              <w:pStyle w:val="BodyText"/>
              <w:rPr>
                <w:lang w:eastAsia="en-AU"/>
              </w:rPr>
            </w:pPr>
            <w:r w:rsidRPr="001D4A03">
              <w:rPr>
                <w:lang w:eastAsia="en-AU"/>
              </w:rPr>
              <w:t>W</w:t>
            </w:r>
            <w:r w:rsidR="00A3702B">
              <w:rPr>
                <w:lang w:eastAsia="en-AU"/>
              </w:rPr>
              <w:t>-</w:t>
            </w:r>
            <w:r w:rsidRPr="001D4A03">
              <w:rPr>
                <w:lang w:eastAsia="en-AU"/>
              </w:rPr>
              <w:t>LE1^WKT 220/132kV}EGF</w:t>
            </w:r>
          </w:p>
        </w:tc>
        <w:tc>
          <w:tcPr>
            <w:tcW w:w="8218" w:type="dxa"/>
          </w:tcPr>
          <w:p w14:paraId="6F1F9169" w14:textId="1D47B0CF" w:rsidR="001E4ECE" w:rsidRDefault="001E4ECE" w:rsidP="001E24CF">
            <w:pPr>
              <w:pStyle w:val="BodyText"/>
              <w:rPr>
                <w:lang w:eastAsia="en-AU"/>
              </w:rPr>
            </w:pPr>
            <w:r>
              <w:t xml:space="preserve">This </w:t>
            </w:r>
            <w:r>
              <w:rPr>
                <w:lang w:eastAsia="en-AU"/>
              </w:rPr>
              <w:t xml:space="preserve">limit equation is required </w:t>
            </w:r>
            <w:r w:rsidR="004C5176">
              <w:rPr>
                <w:lang w:eastAsia="en-AU"/>
              </w:rPr>
              <w:t xml:space="preserve">for EGF </w:t>
            </w:r>
            <w:r w:rsidR="00272671">
              <w:t xml:space="preserve">for the </w:t>
            </w:r>
            <w:r w:rsidR="001D4A03">
              <w:t>system conditions</w:t>
            </w:r>
            <w:r w:rsidR="00272671">
              <w:t xml:space="preserve"> indicated in </w:t>
            </w:r>
            <w:r w:rsidR="00272671">
              <w:fldChar w:fldCharType="begin"/>
            </w:r>
            <w:r w:rsidR="00272671">
              <w:instrText xml:space="preserve"> REF _Ref65226007 \h </w:instrText>
            </w:r>
            <w:r w:rsidR="00272671">
              <w:fldChar w:fldCharType="separate"/>
            </w:r>
            <w:r w:rsidR="00692F75">
              <w:t xml:space="preserve">Table </w:t>
            </w:r>
            <w:r w:rsidR="00692F75">
              <w:rPr>
                <w:noProof/>
              </w:rPr>
              <w:t>2</w:t>
            </w:r>
            <w:r w:rsidR="00692F75">
              <w:t>.</w:t>
            </w:r>
            <w:r w:rsidR="00692F75">
              <w:rPr>
                <w:noProof/>
              </w:rPr>
              <w:t>1</w:t>
            </w:r>
            <w:r w:rsidR="00272671">
              <w:fldChar w:fldCharType="end"/>
            </w:r>
            <w:r w:rsidR="0057596D">
              <w:t xml:space="preserve"> and </w:t>
            </w:r>
            <w:r w:rsidR="0057596D">
              <w:fldChar w:fldCharType="begin"/>
            </w:r>
            <w:r w:rsidR="0057596D">
              <w:instrText xml:space="preserve"> REF _Ref112749530 \h </w:instrText>
            </w:r>
            <w:r w:rsidR="0057596D">
              <w:fldChar w:fldCharType="separate"/>
            </w:r>
            <w:r w:rsidR="0057596D">
              <w:t xml:space="preserve">Table </w:t>
            </w:r>
            <w:r w:rsidR="0057596D">
              <w:rPr>
                <w:noProof/>
              </w:rPr>
              <w:t>2</w:t>
            </w:r>
            <w:r w:rsidR="0057596D">
              <w:t>.</w:t>
            </w:r>
            <w:r w:rsidR="0057596D">
              <w:rPr>
                <w:noProof/>
              </w:rPr>
              <w:t>2</w:t>
            </w:r>
            <w:r w:rsidR="0057596D">
              <w:fldChar w:fldCharType="end"/>
            </w:r>
            <w:r w:rsidR="004C5176">
              <w:rPr>
                <w:lang w:eastAsia="en-AU"/>
              </w:rPr>
              <w:t xml:space="preserve"> </w:t>
            </w:r>
            <w:r>
              <w:rPr>
                <w:lang w:eastAsia="en-AU"/>
              </w:rPr>
              <w:t xml:space="preserve">to ensure the </w:t>
            </w:r>
            <w:r w:rsidR="008103BE">
              <w:rPr>
                <w:lang w:eastAsia="en-AU"/>
              </w:rPr>
              <w:t xml:space="preserve">132kV </w:t>
            </w:r>
            <w:r>
              <w:rPr>
                <w:lang w:eastAsia="en-AU"/>
              </w:rPr>
              <w:t xml:space="preserve">voltage within the EGF </w:t>
            </w:r>
            <w:r w:rsidR="008103BE">
              <w:rPr>
                <w:lang w:eastAsia="en-AU"/>
              </w:rPr>
              <w:t>load area</w:t>
            </w:r>
            <w:r>
              <w:rPr>
                <w:lang w:eastAsia="en-AU"/>
              </w:rPr>
              <w:t xml:space="preserve"> recovers to at least 0.9pu within 10 seconds after a 3-phase fault</w:t>
            </w:r>
            <w:r w:rsidR="00A50F15">
              <w:rPr>
                <w:rStyle w:val="FootnoteReference"/>
                <w:lang w:eastAsia="en-AU"/>
              </w:rPr>
              <w:footnoteReference w:id="4"/>
            </w:r>
            <w:r>
              <w:rPr>
                <w:lang w:eastAsia="en-AU"/>
              </w:rPr>
              <w:t xml:space="preserve"> on the </w:t>
            </w:r>
            <w:r w:rsidR="004901ED">
              <w:rPr>
                <w:lang w:eastAsia="en-AU"/>
              </w:rPr>
              <w:t>1</w:t>
            </w:r>
            <w:r>
              <w:rPr>
                <w:lang w:eastAsia="en-AU"/>
              </w:rPr>
              <w:t>3</w:t>
            </w:r>
            <w:r w:rsidR="004901ED">
              <w:rPr>
                <w:lang w:eastAsia="en-AU"/>
              </w:rPr>
              <w:t>2</w:t>
            </w:r>
            <w:r>
              <w:rPr>
                <w:lang w:eastAsia="en-AU"/>
              </w:rPr>
              <w:t xml:space="preserve">kV winding of the </w:t>
            </w:r>
            <w:r w:rsidR="004901ED">
              <w:rPr>
                <w:lang w:eastAsia="en-AU"/>
              </w:rPr>
              <w:t>WKT 220</w:t>
            </w:r>
            <w:r>
              <w:rPr>
                <w:lang w:eastAsia="en-AU"/>
              </w:rPr>
              <w:t>/</w:t>
            </w:r>
            <w:r w:rsidR="004901ED">
              <w:rPr>
                <w:lang w:eastAsia="en-AU"/>
              </w:rPr>
              <w:t>132</w:t>
            </w:r>
            <w:r>
              <w:rPr>
                <w:lang w:eastAsia="en-AU"/>
              </w:rPr>
              <w:t xml:space="preserve">kV </w:t>
            </w:r>
            <w:r w:rsidR="004901ED">
              <w:rPr>
                <w:lang w:eastAsia="en-AU"/>
              </w:rPr>
              <w:t xml:space="preserve">T1 or T2 </w:t>
            </w:r>
            <w:r>
              <w:rPr>
                <w:lang w:eastAsia="en-AU"/>
              </w:rPr>
              <w:t>transformer</w:t>
            </w:r>
            <w:r w:rsidR="004901ED">
              <w:rPr>
                <w:lang w:eastAsia="en-AU"/>
              </w:rPr>
              <w:t xml:space="preserve">. </w:t>
            </w:r>
          </w:p>
        </w:tc>
      </w:tr>
    </w:tbl>
    <w:p w14:paraId="26BD1E98" w14:textId="52964FFC" w:rsidR="00167439" w:rsidRDefault="00167439" w:rsidP="00EE3D47">
      <w:pPr>
        <w:pStyle w:val="ListBullet"/>
        <w:numPr>
          <w:ilvl w:val="0"/>
          <w:numId w:val="0"/>
        </w:numPr>
      </w:pPr>
      <w:bookmarkStart w:id="17" w:name="_Toc65227606"/>
    </w:p>
    <w:p w14:paraId="40D61B21" w14:textId="77777777" w:rsidR="00306082" w:rsidRDefault="00306082" w:rsidP="00306082">
      <w:pPr>
        <w:pStyle w:val="BodyText"/>
        <w:rPr>
          <w:lang w:eastAsia="en-AU"/>
        </w:rPr>
      </w:pPr>
      <w:r>
        <w:rPr>
          <w:lang w:eastAsia="en-AU"/>
        </w:rPr>
        <w:t>The limit equation is presented as:</w:t>
      </w:r>
    </w:p>
    <w:p w14:paraId="70DB96A1" w14:textId="13C1893F" w:rsidR="00306082" w:rsidRDefault="00306082" w:rsidP="00306082">
      <w:pPr>
        <w:pStyle w:val="BodyText"/>
        <w:ind w:left="567"/>
        <w:rPr>
          <w:lang w:eastAsia="en-AU"/>
        </w:rPr>
      </w:pPr>
      <w:r>
        <w:rPr>
          <w:lang w:eastAsia="en-AU"/>
        </w:rPr>
        <w:t>WKT MW Import</w:t>
      </w:r>
      <w:r w:rsidR="00692F75" w:rsidRPr="00692F75">
        <w:rPr>
          <w:vertAlign w:val="superscript"/>
          <w:lang w:eastAsia="en-AU"/>
        </w:rPr>
        <w:fldChar w:fldCharType="begin"/>
      </w:r>
      <w:r w:rsidR="00692F75" w:rsidRPr="00692F75">
        <w:rPr>
          <w:vertAlign w:val="superscript"/>
          <w:lang w:eastAsia="en-AU"/>
        </w:rPr>
        <w:instrText xml:space="preserve"> NOTEREF _Ref112828199 \h </w:instrText>
      </w:r>
      <w:r w:rsidR="00692F75">
        <w:rPr>
          <w:vertAlign w:val="superscript"/>
          <w:lang w:eastAsia="en-AU"/>
        </w:rPr>
        <w:instrText xml:space="preserve"> \* MERGEFORMAT </w:instrText>
      </w:r>
      <w:r w:rsidR="00692F75" w:rsidRPr="00692F75">
        <w:rPr>
          <w:vertAlign w:val="superscript"/>
          <w:lang w:eastAsia="en-AU"/>
        </w:rPr>
      </w:r>
      <w:r w:rsidR="00692F75" w:rsidRPr="00692F75">
        <w:rPr>
          <w:vertAlign w:val="superscript"/>
          <w:lang w:eastAsia="en-AU"/>
        </w:rPr>
        <w:fldChar w:fldCharType="separate"/>
      </w:r>
      <w:r w:rsidR="00692F75">
        <w:rPr>
          <w:vertAlign w:val="superscript"/>
          <w:lang w:eastAsia="en-AU"/>
        </w:rPr>
        <w:t>1</w:t>
      </w:r>
      <w:r w:rsidR="00692F75" w:rsidRPr="00692F75">
        <w:rPr>
          <w:vertAlign w:val="superscript"/>
          <w:lang w:eastAsia="en-AU"/>
        </w:rPr>
        <w:fldChar w:fldCharType="end"/>
      </w:r>
      <w:r>
        <w:rPr>
          <w:lang w:eastAsia="en-AU"/>
        </w:rPr>
        <w:t xml:space="preserve"> </w:t>
      </w:r>
      <w:r>
        <w:rPr>
          <w:rFonts w:cstheme="minorHAnsi"/>
          <w:lang w:eastAsia="en-AU"/>
        </w:rPr>
        <w:t>≤</w:t>
      </w:r>
      <w:r>
        <w:rPr>
          <w:lang w:eastAsia="en-AU"/>
        </w:rPr>
        <w:t xml:space="preserve"> constant + A1.X</w:t>
      </w:r>
      <w:proofErr w:type="gramStart"/>
      <w:r>
        <w:rPr>
          <w:lang w:eastAsia="en-AU"/>
        </w:rPr>
        <w:t>1  +</w:t>
      </w:r>
      <w:proofErr w:type="gramEnd"/>
      <w:r>
        <w:rPr>
          <w:lang w:eastAsia="en-AU"/>
        </w:rPr>
        <w:t xml:space="preserve"> A2.X2 + A3.X3 + … + </w:t>
      </w:r>
      <w:proofErr w:type="spellStart"/>
      <w:r>
        <w:rPr>
          <w:lang w:eastAsia="en-AU"/>
        </w:rPr>
        <w:t>An.Xn</w:t>
      </w:r>
      <w:proofErr w:type="spellEnd"/>
    </w:p>
    <w:p w14:paraId="332E8FEE" w14:textId="77777777" w:rsidR="00306082" w:rsidRDefault="00306082" w:rsidP="00306082">
      <w:pPr>
        <w:pStyle w:val="BodyText"/>
        <w:rPr>
          <w:lang w:eastAsia="en-AU"/>
        </w:rPr>
      </w:pPr>
      <w:r>
        <w:rPr>
          <w:lang w:eastAsia="en-AU"/>
        </w:rPr>
        <w:t>Where:</w:t>
      </w:r>
    </w:p>
    <w:p w14:paraId="6F7D1620" w14:textId="77777777" w:rsidR="00306082" w:rsidRDefault="00306082" w:rsidP="00306082">
      <w:pPr>
        <w:pStyle w:val="ListBullet"/>
        <w:ind w:left="908"/>
      </w:pPr>
      <w:r>
        <w:t>An is the coefficient</w:t>
      </w:r>
      <w:r w:rsidDel="00751FFD">
        <w:t xml:space="preserve"> </w:t>
      </w:r>
      <w:r>
        <w:t xml:space="preserve">and </w:t>
      </w:r>
      <w:proofErr w:type="spellStart"/>
      <w:r>
        <w:t>Xn</w:t>
      </w:r>
      <w:proofErr w:type="spellEnd"/>
      <w:r>
        <w:t xml:space="preserve"> is the variable.</w:t>
      </w:r>
    </w:p>
    <w:p w14:paraId="71339FAC" w14:textId="77777777" w:rsidR="008C3E80" w:rsidRDefault="008C3E80">
      <w:pPr>
        <w:rPr>
          <w:rFonts w:asciiTheme="majorHAnsi" w:eastAsiaTheme="majorEastAsia" w:hAnsiTheme="majorHAnsi" w:cstheme="majorBidi"/>
          <w:b/>
          <w:bCs/>
          <w:color w:val="F37420" w:themeColor="accent1"/>
          <w:sz w:val="28"/>
          <w:szCs w:val="26"/>
        </w:rPr>
      </w:pPr>
      <w:r>
        <w:br w:type="page"/>
      </w:r>
    </w:p>
    <w:p w14:paraId="3C5FCAC6" w14:textId="56AACAD1" w:rsidR="00AE3B95" w:rsidRDefault="00AE3B95" w:rsidP="00AE3B95">
      <w:pPr>
        <w:pStyle w:val="Heading2"/>
      </w:pPr>
      <w:bookmarkStart w:id="18" w:name="_Toc114587768"/>
      <w:r>
        <w:lastRenderedPageBreak/>
        <w:t>Limit equation</w:t>
      </w:r>
      <w:r w:rsidR="00DD6F03">
        <w:t xml:space="preserve"> “</w:t>
      </w:r>
      <w:bookmarkStart w:id="19" w:name="_Hlk44600697"/>
      <w:r w:rsidR="00BB31A2">
        <w:t>W-LE</w:t>
      </w:r>
      <w:r w:rsidR="00DD6F03" w:rsidRPr="00DD6F03">
        <w:t>1</w:t>
      </w:r>
      <w:r w:rsidR="00701D8F">
        <w:t>^</w:t>
      </w:r>
      <w:r w:rsidR="005E25D7">
        <w:t>WKT</w:t>
      </w:r>
      <w:r w:rsidR="00DD6F03" w:rsidRPr="00DD6F03">
        <w:t xml:space="preserve"> 220</w:t>
      </w:r>
      <w:r w:rsidR="005E25D7">
        <w:t>/132</w:t>
      </w:r>
      <w:r w:rsidR="00DD6F03" w:rsidRPr="00DD6F03">
        <w:t>kV</w:t>
      </w:r>
      <w:r w:rsidR="00BB31A2">
        <w:t xml:space="preserve">} </w:t>
      </w:r>
      <w:r w:rsidR="00DD6F03" w:rsidRPr="00DD6F03">
        <w:t>EGF</w:t>
      </w:r>
      <w:bookmarkEnd w:id="19"/>
      <w:r w:rsidR="00DD6F03">
        <w:t>”</w:t>
      </w:r>
      <w:bookmarkEnd w:id="17"/>
      <w:bookmarkEnd w:id="18"/>
      <w:r w:rsidR="00DD6F03">
        <w:t xml:space="preserve"> </w:t>
      </w:r>
    </w:p>
    <w:bookmarkStart w:id="20" w:name="_Hlk44515847"/>
    <w:p w14:paraId="3BE5A506" w14:textId="432835A5" w:rsidR="00A50F15" w:rsidRDefault="0003430D" w:rsidP="00A50F15">
      <w:pPr>
        <w:pStyle w:val="ListBullet"/>
        <w:numPr>
          <w:ilvl w:val="0"/>
          <w:numId w:val="0"/>
        </w:numPr>
      </w:pPr>
      <w:r>
        <w:fldChar w:fldCharType="begin"/>
      </w:r>
      <w:r>
        <w:instrText xml:space="preserve"> REF _Ref65228030 \h </w:instrText>
      </w:r>
      <w:r>
        <w:fldChar w:fldCharType="separate"/>
      </w:r>
      <w:r w:rsidR="00692F75">
        <w:t xml:space="preserve">Table </w:t>
      </w:r>
      <w:r w:rsidR="00692F75">
        <w:rPr>
          <w:noProof/>
        </w:rPr>
        <w:t>3</w:t>
      </w:r>
      <w:r w:rsidR="00692F75">
        <w:t>.</w:t>
      </w:r>
      <w:r w:rsidR="00692F75">
        <w:rPr>
          <w:noProof/>
        </w:rPr>
        <w:t>2</w:t>
      </w:r>
      <w:r>
        <w:fldChar w:fldCharType="end"/>
      </w:r>
      <w:r w:rsidR="00A50F15">
        <w:t xml:space="preserve"> </w:t>
      </w:r>
      <w:r w:rsidR="00A50F15" w:rsidRPr="00331BF1">
        <w:t>present</w:t>
      </w:r>
      <w:r w:rsidR="00A50F15">
        <w:t>s</w:t>
      </w:r>
      <w:r w:rsidR="00A50F15" w:rsidRPr="00331BF1">
        <w:t xml:space="preserve"> </w:t>
      </w:r>
      <w:r w:rsidR="00A50F15">
        <w:t xml:space="preserve">the </w:t>
      </w:r>
      <w:r w:rsidR="0009715F">
        <w:t xml:space="preserve">RHS </w:t>
      </w:r>
      <w:r w:rsidR="00A50F15">
        <w:t>variables and coefficients</w:t>
      </w:r>
      <w:r w:rsidR="00A50F15" w:rsidRPr="00331BF1">
        <w:t>.</w:t>
      </w:r>
    </w:p>
    <w:p w14:paraId="0DECF61F" w14:textId="77777777" w:rsidR="008C3E80" w:rsidRDefault="008C3E80" w:rsidP="008C3E80">
      <w:bookmarkStart w:id="21" w:name="_Ref65228030"/>
      <w:bookmarkStart w:id="22" w:name="_Toc65227868"/>
    </w:p>
    <w:p w14:paraId="108461C2" w14:textId="402EEA60" w:rsidR="00CE1B02" w:rsidRDefault="00CE1B02" w:rsidP="007D56A9">
      <w:r>
        <w:t xml:space="preserve">Table </w:t>
      </w:r>
      <w:fldSimple w:instr=" STYLEREF 1 \s ">
        <w:r w:rsidR="00692F75">
          <w:rPr>
            <w:noProof/>
          </w:rPr>
          <w:t>3</w:t>
        </w:r>
      </w:fldSimple>
      <w:r w:rsidR="0090717B">
        <w:t>.</w:t>
      </w:r>
      <w:fldSimple w:instr=" SEQ Table \* ARABIC \s 1 ">
        <w:r w:rsidR="00692F75">
          <w:rPr>
            <w:noProof/>
          </w:rPr>
          <w:t>2</w:t>
        </w:r>
      </w:fldSimple>
      <w:bookmarkEnd w:id="21"/>
      <w:r>
        <w:t xml:space="preserve"> </w:t>
      </w:r>
      <w:r w:rsidR="00E57178">
        <w:t>–</w:t>
      </w:r>
      <w:r>
        <w:t xml:space="preserve"> </w:t>
      </w:r>
      <w:r w:rsidR="0009715F">
        <w:t>RHS v</w:t>
      </w:r>
      <w:r w:rsidRPr="00C90E32">
        <w:t>ariables and coefficients of limit equation “W-LE1^</w:t>
      </w:r>
      <w:r w:rsidR="005E25D7">
        <w:t xml:space="preserve">WKT </w:t>
      </w:r>
      <w:r w:rsidRPr="00C90E32">
        <w:t>220</w:t>
      </w:r>
      <w:r w:rsidR="005E25D7">
        <w:t>/132</w:t>
      </w:r>
      <w:r w:rsidRPr="00C90E32">
        <w:t>kV} EGF”</w:t>
      </w:r>
      <w:bookmarkEnd w:id="22"/>
    </w:p>
    <w:p w14:paraId="62E23C8A" w14:textId="77777777" w:rsidR="008C3E80" w:rsidRDefault="008C3E80" w:rsidP="008C3E80"/>
    <w:tbl>
      <w:tblPr>
        <w:tblStyle w:val="AEMO2"/>
        <w:tblpPr w:leftFromText="180" w:rightFromText="180" w:vertAnchor="text" w:tblpY="1"/>
        <w:tblOverlap w:val="never"/>
        <w:tblW w:w="2647" w:type="pct"/>
        <w:tblCellMar>
          <w:top w:w="57" w:type="dxa"/>
          <w:left w:w="57" w:type="dxa"/>
          <w:bottom w:w="57" w:type="dxa"/>
          <w:right w:w="57" w:type="dxa"/>
        </w:tblCellMar>
        <w:tblLook w:val="04A0" w:firstRow="1" w:lastRow="0" w:firstColumn="1" w:lastColumn="0" w:noHBand="0" w:noVBand="1"/>
      </w:tblPr>
      <w:tblGrid>
        <w:gridCol w:w="2550"/>
        <w:gridCol w:w="2550"/>
      </w:tblGrid>
      <w:tr w:rsidR="00A50F15" w:rsidRPr="00CE4326" w14:paraId="58A9DDD2" w14:textId="77777777" w:rsidTr="008D6AB5">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2550" w:type="dxa"/>
            <w:tcBorders>
              <w:top w:val="single" w:sz="4" w:space="0" w:color="auto"/>
            </w:tcBorders>
          </w:tcPr>
          <w:p w14:paraId="26138558" w14:textId="0B0A8B24" w:rsidR="00A50F15" w:rsidRPr="00CE4326" w:rsidRDefault="0009715F" w:rsidP="008D6AB5">
            <w:pPr>
              <w:jc w:val="center"/>
              <w:rPr>
                <w:sz w:val="22"/>
              </w:rPr>
            </w:pPr>
            <w:r>
              <w:rPr>
                <w:sz w:val="22"/>
              </w:rPr>
              <w:t>V</w:t>
            </w:r>
            <w:r w:rsidR="00A50F15">
              <w:rPr>
                <w:sz w:val="22"/>
              </w:rPr>
              <w:t>ariable</w:t>
            </w:r>
          </w:p>
        </w:tc>
        <w:tc>
          <w:tcPr>
            <w:tcW w:w="2550" w:type="dxa"/>
          </w:tcPr>
          <w:p w14:paraId="55EF4EAB" w14:textId="77777777" w:rsidR="00A50F15" w:rsidRPr="00CE4326" w:rsidRDefault="00A50F15" w:rsidP="008D6AB5">
            <w:pPr>
              <w:jc w:val="center"/>
              <w:cnfStyle w:val="100000000000" w:firstRow="1" w:lastRow="0" w:firstColumn="0" w:lastColumn="0" w:oddVBand="0" w:evenVBand="0" w:oddHBand="0" w:evenHBand="0" w:firstRowFirstColumn="0" w:firstRowLastColumn="0" w:lastRowFirstColumn="0" w:lastRowLastColumn="0"/>
              <w:rPr>
                <w:sz w:val="22"/>
              </w:rPr>
            </w:pPr>
            <w:r w:rsidRPr="00CE4326">
              <w:rPr>
                <w:sz w:val="22"/>
              </w:rPr>
              <w:t>Coefficient</w:t>
            </w:r>
            <w:bookmarkStart w:id="23" w:name="_Ref46388545"/>
            <w:r w:rsidRPr="001010D6">
              <w:rPr>
                <w:sz w:val="22"/>
                <w:vertAlign w:val="superscript"/>
              </w:rPr>
              <w:footnoteReference w:id="5"/>
            </w:r>
            <w:bookmarkEnd w:id="23"/>
          </w:p>
        </w:tc>
      </w:tr>
      <w:tr w:rsidR="002F756D" w:rsidRPr="00CE4326" w14:paraId="429DD0F5" w14:textId="77777777" w:rsidTr="005842C7">
        <w:trPr>
          <w:trHeight w:val="103"/>
        </w:trPr>
        <w:tc>
          <w:tcPr>
            <w:tcW w:w="2550" w:type="dxa"/>
          </w:tcPr>
          <w:p w14:paraId="041414B2" w14:textId="220BAD7F" w:rsidR="002F756D" w:rsidRPr="0010054D" w:rsidRDefault="002F756D" w:rsidP="008D6AB5">
            <w:r>
              <w:rPr>
                <w:rFonts w:ascii="Calibri" w:hAnsi="Calibri" w:cs="Calibri"/>
                <w:color w:val="000000"/>
                <w:szCs w:val="20"/>
              </w:rPr>
              <w:t>Constant</w:t>
            </w:r>
          </w:p>
        </w:tc>
        <w:tc>
          <w:tcPr>
            <w:tcW w:w="2550" w:type="dxa"/>
          </w:tcPr>
          <w:p w14:paraId="116AA08C" w14:textId="18D836A2" w:rsidR="002F756D" w:rsidRPr="000A5211" w:rsidRDefault="002F756D" w:rsidP="008D6AB5">
            <w:pPr>
              <w:jc w:val="center"/>
              <w:rPr>
                <w:rFonts w:cstheme="minorHAnsi"/>
                <w:szCs w:val="20"/>
              </w:rPr>
            </w:pPr>
            <w:r w:rsidRPr="00C45600">
              <w:t>177.7</w:t>
            </w:r>
            <w:r>
              <w:t>7</w:t>
            </w:r>
          </w:p>
        </w:tc>
      </w:tr>
      <w:tr w:rsidR="002F756D" w:rsidRPr="00CE4326" w14:paraId="0DDE70EC"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07AFAA1E" w14:textId="5FEB8432" w:rsidR="002F756D" w:rsidRPr="001431AD" w:rsidRDefault="002F756D" w:rsidP="008D6AB5">
            <w:proofErr w:type="spellStart"/>
            <w:r>
              <w:rPr>
                <w:rFonts w:ascii="Calibri" w:hAnsi="Calibri" w:cs="Calibri"/>
                <w:color w:val="000000"/>
                <w:szCs w:val="20"/>
              </w:rPr>
              <w:t>pnCGW</w:t>
            </w:r>
            <w:proofErr w:type="spellEnd"/>
          </w:p>
        </w:tc>
        <w:tc>
          <w:tcPr>
            <w:tcW w:w="2550" w:type="dxa"/>
          </w:tcPr>
          <w:p w14:paraId="791DF8CB" w14:textId="24B41EF5" w:rsidR="002F756D" w:rsidRDefault="002F756D" w:rsidP="008D6AB5">
            <w:pPr>
              <w:jc w:val="center"/>
              <w:rPr>
                <w:rFonts w:cstheme="minorHAnsi"/>
                <w:szCs w:val="20"/>
              </w:rPr>
            </w:pPr>
            <w:r w:rsidRPr="00C45600">
              <w:t>0.0988</w:t>
            </w:r>
          </w:p>
        </w:tc>
      </w:tr>
      <w:tr w:rsidR="002F756D" w:rsidRPr="00CE4326" w14:paraId="40737DBC" w14:textId="77777777" w:rsidTr="008D6AB5">
        <w:tc>
          <w:tcPr>
            <w:tcW w:w="2550" w:type="dxa"/>
          </w:tcPr>
          <w:p w14:paraId="299EB3E0" w14:textId="022090AD" w:rsidR="002F756D" w:rsidRPr="001431AD" w:rsidRDefault="002F756D" w:rsidP="008D6AB5">
            <w:proofErr w:type="spellStart"/>
            <w:r>
              <w:rPr>
                <w:rFonts w:ascii="Calibri" w:hAnsi="Calibri" w:cs="Calibri"/>
                <w:color w:val="000000"/>
                <w:szCs w:val="20"/>
              </w:rPr>
              <w:t>qnCGW</w:t>
            </w:r>
            <w:proofErr w:type="spellEnd"/>
          </w:p>
        </w:tc>
        <w:tc>
          <w:tcPr>
            <w:tcW w:w="2550" w:type="dxa"/>
          </w:tcPr>
          <w:p w14:paraId="48675D4F" w14:textId="57DCA7AE" w:rsidR="002F756D" w:rsidRDefault="002F756D" w:rsidP="008D6AB5">
            <w:pPr>
              <w:jc w:val="center"/>
              <w:rPr>
                <w:rFonts w:cstheme="minorHAnsi"/>
                <w:szCs w:val="20"/>
              </w:rPr>
            </w:pPr>
            <w:r w:rsidRPr="00C45600">
              <w:t>0.0452</w:t>
            </w:r>
          </w:p>
        </w:tc>
      </w:tr>
      <w:tr w:rsidR="002F756D" w:rsidRPr="00CE4326" w14:paraId="2CD1F6A7"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29AB6D90" w14:textId="402F4B40" w:rsidR="002F756D" w:rsidRPr="000C602F" w:rsidRDefault="002F756D" w:rsidP="008D6AB5">
            <w:pPr>
              <w:rPr>
                <w:rFonts w:cstheme="minorHAnsi"/>
                <w:szCs w:val="20"/>
              </w:rPr>
            </w:pPr>
            <w:proofErr w:type="spellStart"/>
            <w:r>
              <w:rPr>
                <w:rFonts w:ascii="Calibri" w:hAnsi="Calibri" w:cs="Calibri"/>
                <w:color w:val="000000"/>
                <w:szCs w:val="20"/>
              </w:rPr>
              <w:t>nCGW</w:t>
            </w:r>
            <w:proofErr w:type="spellEnd"/>
          </w:p>
        </w:tc>
        <w:tc>
          <w:tcPr>
            <w:tcW w:w="2550" w:type="dxa"/>
          </w:tcPr>
          <w:p w14:paraId="3097061B" w14:textId="0C7568E9" w:rsidR="002F756D" w:rsidRPr="000C602F" w:rsidRDefault="002F756D" w:rsidP="008D6AB5">
            <w:pPr>
              <w:jc w:val="center"/>
              <w:rPr>
                <w:rFonts w:cstheme="minorHAnsi"/>
                <w:szCs w:val="20"/>
              </w:rPr>
            </w:pPr>
            <w:r w:rsidRPr="00C45600">
              <w:t>0.3680</w:t>
            </w:r>
          </w:p>
        </w:tc>
      </w:tr>
      <w:tr w:rsidR="002F756D" w:rsidRPr="00CE4326" w14:paraId="53160F5F" w14:textId="77777777" w:rsidTr="008D6AB5">
        <w:tc>
          <w:tcPr>
            <w:tcW w:w="2550" w:type="dxa"/>
          </w:tcPr>
          <w:p w14:paraId="0DF02B07" w14:textId="1958957D" w:rsidR="002F756D" w:rsidRPr="000C602F" w:rsidRDefault="002F756D" w:rsidP="008D6AB5">
            <w:pPr>
              <w:rPr>
                <w:rFonts w:cstheme="minorHAnsi"/>
                <w:szCs w:val="20"/>
              </w:rPr>
            </w:pPr>
            <w:r>
              <w:rPr>
                <w:rFonts w:ascii="Calibri" w:hAnsi="Calibri" w:cs="Calibri"/>
                <w:color w:val="000000"/>
                <w:szCs w:val="20"/>
              </w:rPr>
              <w:t>p-</w:t>
            </w:r>
            <w:proofErr w:type="spellStart"/>
            <w:r>
              <w:rPr>
                <w:rFonts w:ascii="Calibri" w:hAnsi="Calibri" w:cs="Calibri"/>
                <w:color w:val="000000"/>
                <w:szCs w:val="20"/>
              </w:rPr>
              <w:t>expSCE</w:t>
            </w:r>
            <w:proofErr w:type="spellEnd"/>
          </w:p>
        </w:tc>
        <w:tc>
          <w:tcPr>
            <w:tcW w:w="2550" w:type="dxa"/>
          </w:tcPr>
          <w:p w14:paraId="51AF7486" w14:textId="1BBA5841" w:rsidR="002F756D" w:rsidRPr="000C602F" w:rsidRDefault="002F756D" w:rsidP="008D6AB5">
            <w:pPr>
              <w:jc w:val="center"/>
              <w:rPr>
                <w:rFonts w:cstheme="minorHAnsi"/>
                <w:szCs w:val="20"/>
                <w:lang w:eastAsia="en-US"/>
              </w:rPr>
            </w:pPr>
            <w:r w:rsidRPr="00C45600">
              <w:t>-0.4015</w:t>
            </w:r>
          </w:p>
        </w:tc>
      </w:tr>
      <w:tr w:rsidR="002F756D" w:rsidRPr="00CE4326" w14:paraId="292D57AF"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10588F6C" w14:textId="4977CFAE" w:rsidR="002F756D" w:rsidRPr="000C602F" w:rsidRDefault="002F756D" w:rsidP="008D6AB5">
            <w:pPr>
              <w:rPr>
                <w:rFonts w:cstheme="minorHAnsi"/>
                <w:szCs w:val="20"/>
              </w:rPr>
            </w:pPr>
            <w:r>
              <w:rPr>
                <w:rFonts w:ascii="Calibri" w:hAnsi="Calibri" w:cs="Calibri"/>
                <w:color w:val="000000"/>
                <w:szCs w:val="20"/>
              </w:rPr>
              <w:t>p-</w:t>
            </w:r>
            <w:proofErr w:type="spellStart"/>
            <w:r>
              <w:rPr>
                <w:rFonts w:ascii="Calibri" w:hAnsi="Calibri" w:cs="Calibri"/>
                <w:color w:val="000000"/>
                <w:szCs w:val="20"/>
              </w:rPr>
              <w:t>expPKS</w:t>
            </w:r>
            <w:proofErr w:type="spellEnd"/>
          </w:p>
        </w:tc>
        <w:tc>
          <w:tcPr>
            <w:tcW w:w="2550" w:type="dxa"/>
          </w:tcPr>
          <w:p w14:paraId="3082E8E5" w14:textId="52E3A8CA" w:rsidR="002F756D" w:rsidRPr="000C602F" w:rsidRDefault="002F756D" w:rsidP="008D6AB5">
            <w:pPr>
              <w:jc w:val="center"/>
              <w:rPr>
                <w:rFonts w:cstheme="minorHAnsi"/>
                <w:szCs w:val="20"/>
                <w:lang w:eastAsia="en-US"/>
              </w:rPr>
            </w:pPr>
            <w:r w:rsidRPr="00C45600">
              <w:t>-0.5806</w:t>
            </w:r>
          </w:p>
        </w:tc>
      </w:tr>
      <w:tr w:rsidR="002F756D" w:rsidRPr="00CE4326" w14:paraId="21B860C0" w14:textId="77777777" w:rsidTr="008D6AB5">
        <w:tc>
          <w:tcPr>
            <w:tcW w:w="2550" w:type="dxa"/>
          </w:tcPr>
          <w:p w14:paraId="4B899AC8" w14:textId="63CF5CF5" w:rsidR="002F756D" w:rsidRPr="000C602F" w:rsidRDefault="002F756D" w:rsidP="008D6AB5">
            <w:pPr>
              <w:rPr>
                <w:rFonts w:cstheme="minorHAnsi"/>
                <w:szCs w:val="20"/>
              </w:rPr>
            </w:pPr>
            <w:r>
              <w:rPr>
                <w:rFonts w:ascii="Calibri" w:hAnsi="Calibri" w:cs="Calibri"/>
                <w:color w:val="000000"/>
                <w:szCs w:val="20"/>
              </w:rPr>
              <w:t>q-</w:t>
            </w:r>
            <w:proofErr w:type="spellStart"/>
            <w:r>
              <w:rPr>
                <w:rFonts w:ascii="Calibri" w:hAnsi="Calibri" w:cs="Calibri"/>
                <w:color w:val="000000"/>
                <w:szCs w:val="20"/>
              </w:rPr>
              <w:t>expPKS</w:t>
            </w:r>
            <w:proofErr w:type="spellEnd"/>
          </w:p>
        </w:tc>
        <w:tc>
          <w:tcPr>
            <w:tcW w:w="2550" w:type="dxa"/>
          </w:tcPr>
          <w:p w14:paraId="7903CC0F" w14:textId="749F6139" w:rsidR="002F756D" w:rsidRPr="000C602F" w:rsidRDefault="002F756D" w:rsidP="008D6AB5">
            <w:pPr>
              <w:jc w:val="center"/>
              <w:rPr>
                <w:rFonts w:cstheme="minorHAnsi"/>
                <w:szCs w:val="20"/>
                <w:lang w:eastAsia="en-US"/>
              </w:rPr>
            </w:pPr>
            <w:r w:rsidRPr="00C45600">
              <w:t>0.89889</w:t>
            </w:r>
          </w:p>
        </w:tc>
      </w:tr>
      <w:tr w:rsidR="002F756D" w:rsidRPr="00CE4326" w14:paraId="3392358B"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39645E9F" w14:textId="3B25D6AC" w:rsidR="002F756D" w:rsidRPr="000C602F" w:rsidRDefault="002F756D" w:rsidP="008D6AB5">
            <w:pPr>
              <w:rPr>
                <w:rFonts w:cstheme="minorHAnsi"/>
                <w:szCs w:val="20"/>
              </w:rPr>
            </w:pPr>
            <w:proofErr w:type="spellStart"/>
            <w:r>
              <w:rPr>
                <w:rFonts w:ascii="Calibri" w:hAnsi="Calibri" w:cs="Calibri"/>
                <w:color w:val="000000"/>
                <w:szCs w:val="20"/>
              </w:rPr>
              <w:t>nPKS</w:t>
            </w:r>
            <w:proofErr w:type="spellEnd"/>
          </w:p>
        </w:tc>
        <w:tc>
          <w:tcPr>
            <w:tcW w:w="2550" w:type="dxa"/>
          </w:tcPr>
          <w:p w14:paraId="5A8ECE6E" w14:textId="3B0DA4EC" w:rsidR="002F756D" w:rsidRPr="000C602F" w:rsidRDefault="002F756D" w:rsidP="008D6AB5">
            <w:pPr>
              <w:jc w:val="center"/>
              <w:rPr>
                <w:rFonts w:cstheme="minorHAnsi"/>
                <w:szCs w:val="20"/>
                <w:lang w:eastAsia="en-US"/>
              </w:rPr>
            </w:pPr>
            <w:r w:rsidRPr="00C45600">
              <w:t>6.356</w:t>
            </w:r>
            <w:r>
              <w:t>9</w:t>
            </w:r>
          </w:p>
        </w:tc>
      </w:tr>
      <w:tr w:rsidR="002F756D" w:rsidRPr="00CE4326" w14:paraId="6CF7F8F6" w14:textId="77777777" w:rsidTr="008D6AB5">
        <w:tc>
          <w:tcPr>
            <w:tcW w:w="2550" w:type="dxa"/>
          </w:tcPr>
          <w:p w14:paraId="0B1CD856" w14:textId="70836D99" w:rsidR="002F756D" w:rsidRPr="000C602F" w:rsidRDefault="002F756D" w:rsidP="008D6AB5">
            <w:pPr>
              <w:rPr>
                <w:rFonts w:cstheme="minorHAnsi"/>
                <w:szCs w:val="20"/>
              </w:rPr>
            </w:pPr>
            <w:proofErr w:type="spellStart"/>
            <w:r>
              <w:rPr>
                <w:rFonts w:ascii="Calibri" w:hAnsi="Calibri" w:cs="Calibri"/>
                <w:color w:val="000000"/>
                <w:szCs w:val="20"/>
              </w:rPr>
              <w:t>pnMDP</w:t>
            </w:r>
            <w:proofErr w:type="spellEnd"/>
          </w:p>
        </w:tc>
        <w:tc>
          <w:tcPr>
            <w:tcW w:w="2550" w:type="dxa"/>
          </w:tcPr>
          <w:p w14:paraId="6CA40F9D" w14:textId="79F66E0B" w:rsidR="002F756D" w:rsidRPr="000C602F" w:rsidRDefault="002F756D" w:rsidP="008D6AB5">
            <w:pPr>
              <w:jc w:val="center"/>
              <w:rPr>
                <w:rFonts w:cstheme="minorHAnsi"/>
                <w:szCs w:val="20"/>
                <w:lang w:eastAsia="en-US"/>
              </w:rPr>
            </w:pPr>
            <w:r w:rsidRPr="00C45600">
              <w:t>0.131</w:t>
            </w:r>
            <w:r>
              <w:t>5</w:t>
            </w:r>
          </w:p>
        </w:tc>
      </w:tr>
      <w:tr w:rsidR="002F756D" w:rsidRPr="00CE4326" w14:paraId="734A26FF"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0016EA2F" w14:textId="5D393F3E" w:rsidR="002F756D" w:rsidRPr="000C602F" w:rsidRDefault="002F756D" w:rsidP="008D6AB5">
            <w:pPr>
              <w:rPr>
                <w:rFonts w:cstheme="minorHAnsi"/>
                <w:szCs w:val="20"/>
              </w:rPr>
            </w:pPr>
            <w:proofErr w:type="spellStart"/>
            <w:r>
              <w:rPr>
                <w:rFonts w:ascii="Calibri" w:hAnsi="Calibri" w:cs="Calibri"/>
                <w:color w:val="000000"/>
                <w:szCs w:val="20"/>
              </w:rPr>
              <w:t>nMDP</w:t>
            </w:r>
            <w:proofErr w:type="spellEnd"/>
          </w:p>
        </w:tc>
        <w:tc>
          <w:tcPr>
            <w:tcW w:w="2550" w:type="dxa"/>
          </w:tcPr>
          <w:p w14:paraId="0A22C772" w14:textId="334C3CF0" w:rsidR="002F756D" w:rsidRPr="000C602F" w:rsidRDefault="002F756D" w:rsidP="008D6AB5">
            <w:pPr>
              <w:jc w:val="center"/>
              <w:rPr>
                <w:rFonts w:cstheme="minorHAnsi"/>
                <w:szCs w:val="20"/>
                <w:lang w:eastAsia="en-US"/>
              </w:rPr>
            </w:pPr>
            <w:r w:rsidRPr="00C45600">
              <w:t>1.603</w:t>
            </w:r>
            <w:r>
              <w:t>8</w:t>
            </w:r>
          </w:p>
        </w:tc>
      </w:tr>
      <w:tr w:rsidR="002F756D" w:rsidRPr="00CE4326" w14:paraId="55BF8D2E" w14:textId="77777777" w:rsidTr="008D6AB5">
        <w:tc>
          <w:tcPr>
            <w:tcW w:w="2550" w:type="dxa"/>
          </w:tcPr>
          <w:p w14:paraId="7EC6F02D" w14:textId="0E8C607E" w:rsidR="002F756D" w:rsidRPr="001431AD" w:rsidRDefault="002F756D" w:rsidP="008D6AB5">
            <w:proofErr w:type="spellStart"/>
            <w:r>
              <w:rPr>
                <w:rFonts w:ascii="Calibri" w:hAnsi="Calibri" w:cs="Calibri"/>
                <w:color w:val="000000"/>
                <w:szCs w:val="20"/>
              </w:rPr>
              <w:t>pnMRS</w:t>
            </w:r>
            <w:proofErr w:type="spellEnd"/>
          </w:p>
        </w:tc>
        <w:tc>
          <w:tcPr>
            <w:tcW w:w="2550" w:type="dxa"/>
          </w:tcPr>
          <w:p w14:paraId="30F8D992" w14:textId="57150F48" w:rsidR="002F756D" w:rsidRPr="000C602F" w:rsidRDefault="002F756D" w:rsidP="008D6AB5">
            <w:pPr>
              <w:jc w:val="center"/>
              <w:rPr>
                <w:rFonts w:cstheme="minorHAnsi"/>
                <w:szCs w:val="20"/>
                <w:lang w:eastAsia="en-US"/>
              </w:rPr>
            </w:pPr>
            <w:r w:rsidRPr="00C45600">
              <w:t>0.178</w:t>
            </w:r>
            <w:r>
              <w:t>7</w:t>
            </w:r>
          </w:p>
        </w:tc>
      </w:tr>
      <w:tr w:rsidR="002F756D" w:rsidRPr="00CE4326" w14:paraId="570A8BB2"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30980111" w14:textId="10C80FA0" w:rsidR="002F756D" w:rsidRPr="000C602F" w:rsidRDefault="002F756D" w:rsidP="008D6AB5">
            <w:pPr>
              <w:rPr>
                <w:rFonts w:cstheme="minorHAnsi"/>
                <w:szCs w:val="20"/>
              </w:rPr>
            </w:pPr>
            <w:r>
              <w:rPr>
                <w:rFonts w:ascii="Calibri" w:hAnsi="Calibri" w:cs="Calibri"/>
                <w:color w:val="000000"/>
                <w:szCs w:val="20"/>
              </w:rPr>
              <w:t>nMRS</w:t>
            </w:r>
          </w:p>
        </w:tc>
        <w:tc>
          <w:tcPr>
            <w:tcW w:w="2550" w:type="dxa"/>
          </w:tcPr>
          <w:p w14:paraId="526DBD78" w14:textId="78B357FA" w:rsidR="002F756D" w:rsidRPr="000C602F" w:rsidRDefault="002F756D" w:rsidP="008D6AB5">
            <w:pPr>
              <w:jc w:val="center"/>
              <w:rPr>
                <w:rFonts w:cstheme="minorHAnsi"/>
                <w:szCs w:val="20"/>
                <w:lang w:eastAsia="en-US"/>
              </w:rPr>
            </w:pPr>
            <w:r w:rsidRPr="00C45600">
              <w:t>0.1072</w:t>
            </w:r>
          </w:p>
        </w:tc>
      </w:tr>
      <w:tr w:rsidR="002F756D" w:rsidRPr="00CE4326" w14:paraId="0DFA67E9" w14:textId="77777777" w:rsidTr="008D6AB5">
        <w:tc>
          <w:tcPr>
            <w:tcW w:w="2550" w:type="dxa"/>
          </w:tcPr>
          <w:p w14:paraId="122DCA83" w14:textId="107BB1E5" w:rsidR="002F756D" w:rsidRDefault="002F756D" w:rsidP="008D6AB5">
            <w:pPr>
              <w:rPr>
                <w:rFonts w:ascii="Calibri" w:hAnsi="Calibri" w:cs="Calibri"/>
                <w:color w:val="000000"/>
              </w:rPr>
            </w:pPr>
            <w:proofErr w:type="spellStart"/>
            <w:r>
              <w:rPr>
                <w:rFonts w:ascii="Calibri" w:hAnsi="Calibri" w:cs="Calibri"/>
                <w:color w:val="000000"/>
                <w:szCs w:val="20"/>
              </w:rPr>
              <w:t>pELPS</w:t>
            </w:r>
            <w:proofErr w:type="spellEnd"/>
          </w:p>
        </w:tc>
        <w:tc>
          <w:tcPr>
            <w:tcW w:w="2550" w:type="dxa"/>
          </w:tcPr>
          <w:p w14:paraId="01BEC0E3" w14:textId="46C088C0" w:rsidR="002F756D" w:rsidRPr="008965C4" w:rsidRDefault="002F756D" w:rsidP="008D6AB5">
            <w:pPr>
              <w:jc w:val="center"/>
            </w:pPr>
            <w:r w:rsidRPr="00C45600">
              <w:t>0.2295</w:t>
            </w:r>
          </w:p>
        </w:tc>
      </w:tr>
      <w:tr w:rsidR="002F756D" w:rsidRPr="00CE4326" w14:paraId="6F8711E8"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64283B63" w14:textId="51F02C32" w:rsidR="002F756D" w:rsidRDefault="002F756D" w:rsidP="008D6AB5">
            <w:pPr>
              <w:rPr>
                <w:rFonts w:ascii="Calibri" w:hAnsi="Calibri" w:cs="Calibri"/>
                <w:color w:val="000000"/>
              </w:rPr>
            </w:pPr>
            <w:proofErr w:type="spellStart"/>
            <w:r>
              <w:rPr>
                <w:rFonts w:ascii="Calibri" w:hAnsi="Calibri" w:cs="Calibri"/>
                <w:color w:val="000000"/>
                <w:szCs w:val="20"/>
              </w:rPr>
              <w:t>nWKTStatcom</w:t>
            </w:r>
            <w:proofErr w:type="spellEnd"/>
          </w:p>
        </w:tc>
        <w:tc>
          <w:tcPr>
            <w:tcW w:w="2550" w:type="dxa"/>
          </w:tcPr>
          <w:p w14:paraId="767B3401" w14:textId="73F954B8" w:rsidR="002F756D" w:rsidRPr="008965C4" w:rsidRDefault="002F756D" w:rsidP="008D6AB5">
            <w:pPr>
              <w:jc w:val="center"/>
            </w:pPr>
            <w:r w:rsidRPr="00C45600">
              <w:t>5.655</w:t>
            </w:r>
            <w:r>
              <w:t>8</w:t>
            </w:r>
          </w:p>
        </w:tc>
      </w:tr>
      <w:tr w:rsidR="002F756D" w:rsidRPr="00CE4326" w14:paraId="2D41FFD4" w14:textId="77777777" w:rsidTr="008D6AB5">
        <w:tc>
          <w:tcPr>
            <w:tcW w:w="2550" w:type="dxa"/>
          </w:tcPr>
          <w:p w14:paraId="09C3FDA6" w14:textId="488DE556" w:rsidR="002F756D" w:rsidRDefault="002F756D" w:rsidP="008D6AB5">
            <w:pPr>
              <w:rPr>
                <w:rFonts w:ascii="Calibri" w:hAnsi="Calibri" w:cs="Calibri"/>
                <w:color w:val="000000"/>
                <w:szCs w:val="20"/>
              </w:rPr>
            </w:pPr>
            <w:proofErr w:type="spellStart"/>
            <w:r>
              <w:rPr>
                <w:rFonts w:ascii="Calibri" w:hAnsi="Calibri" w:cs="Calibri"/>
                <w:color w:val="000000"/>
                <w:szCs w:val="20"/>
              </w:rPr>
              <w:t>nBLDStatcom</w:t>
            </w:r>
            <w:proofErr w:type="spellEnd"/>
          </w:p>
        </w:tc>
        <w:tc>
          <w:tcPr>
            <w:tcW w:w="2550" w:type="dxa"/>
          </w:tcPr>
          <w:p w14:paraId="3EE689D1" w14:textId="596A5361" w:rsidR="002F756D" w:rsidRPr="008965C4" w:rsidRDefault="002F756D" w:rsidP="008D6AB5">
            <w:pPr>
              <w:jc w:val="center"/>
            </w:pPr>
            <w:r w:rsidRPr="00C45600">
              <w:t>3.771</w:t>
            </w:r>
            <w:r>
              <w:t>6</w:t>
            </w:r>
          </w:p>
        </w:tc>
      </w:tr>
      <w:tr w:rsidR="002F756D" w:rsidRPr="00CE4326" w14:paraId="1EF42F2E"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71BA52A6" w14:textId="25AD907B" w:rsidR="002F756D" w:rsidRDefault="002F756D" w:rsidP="008D6AB5">
            <w:pPr>
              <w:rPr>
                <w:rFonts w:ascii="Calibri" w:hAnsi="Calibri" w:cs="Calibri"/>
                <w:color w:val="000000"/>
                <w:szCs w:val="20"/>
              </w:rPr>
            </w:pPr>
            <w:proofErr w:type="spellStart"/>
            <w:r>
              <w:rPr>
                <w:rFonts w:ascii="Calibri" w:hAnsi="Calibri" w:cs="Calibri"/>
                <w:color w:val="000000"/>
                <w:szCs w:val="20"/>
              </w:rPr>
              <w:t>nPCYStatcom</w:t>
            </w:r>
            <w:proofErr w:type="spellEnd"/>
          </w:p>
        </w:tc>
        <w:tc>
          <w:tcPr>
            <w:tcW w:w="2550" w:type="dxa"/>
          </w:tcPr>
          <w:p w14:paraId="1401AA6F" w14:textId="427681D8" w:rsidR="002F756D" w:rsidRPr="008965C4" w:rsidRDefault="002F756D" w:rsidP="008D6AB5">
            <w:pPr>
              <w:jc w:val="center"/>
            </w:pPr>
            <w:r w:rsidRPr="00C45600">
              <w:t>3.99</w:t>
            </w:r>
            <w:r>
              <w:t>23</w:t>
            </w:r>
          </w:p>
        </w:tc>
      </w:tr>
      <w:tr w:rsidR="002F756D" w:rsidRPr="00CE4326" w14:paraId="2C5A20AA" w14:textId="77777777" w:rsidTr="008D6AB5">
        <w:tc>
          <w:tcPr>
            <w:tcW w:w="2550" w:type="dxa"/>
          </w:tcPr>
          <w:p w14:paraId="3DC82B9A" w14:textId="1B7A70BF" w:rsidR="002F756D" w:rsidRDefault="002F756D" w:rsidP="008D6AB5">
            <w:pPr>
              <w:rPr>
                <w:rFonts w:ascii="Calibri" w:hAnsi="Calibri" w:cs="Calibri"/>
                <w:color w:val="000000"/>
                <w:szCs w:val="20"/>
              </w:rPr>
            </w:pPr>
            <w:proofErr w:type="spellStart"/>
            <w:r>
              <w:rPr>
                <w:rFonts w:ascii="Calibri" w:hAnsi="Calibri" w:cs="Calibri"/>
                <w:color w:val="000000"/>
                <w:szCs w:val="20"/>
              </w:rPr>
              <w:t>qUnavailEGFCap</w:t>
            </w:r>
            <w:proofErr w:type="spellEnd"/>
          </w:p>
        </w:tc>
        <w:tc>
          <w:tcPr>
            <w:tcW w:w="2550" w:type="dxa"/>
          </w:tcPr>
          <w:p w14:paraId="433D93C1" w14:textId="23D28296" w:rsidR="002F756D" w:rsidRPr="008965C4" w:rsidRDefault="002F756D" w:rsidP="008D6AB5">
            <w:pPr>
              <w:jc w:val="center"/>
            </w:pPr>
            <w:r w:rsidRPr="00C45600">
              <w:t>-0.5919</w:t>
            </w:r>
          </w:p>
        </w:tc>
      </w:tr>
      <w:tr w:rsidR="002F756D" w:rsidRPr="00CE4326" w14:paraId="492A6208"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462FE63D" w14:textId="3CE2CD7A" w:rsidR="002F756D" w:rsidRDefault="002F756D" w:rsidP="008D6AB5">
            <w:pPr>
              <w:rPr>
                <w:rFonts w:ascii="Calibri" w:hAnsi="Calibri" w:cs="Calibri"/>
                <w:color w:val="000000"/>
              </w:rPr>
            </w:pPr>
            <w:r>
              <w:rPr>
                <w:rFonts w:ascii="Calibri" w:hAnsi="Calibri" w:cs="Calibri"/>
                <w:color w:val="000000"/>
                <w:szCs w:val="20"/>
              </w:rPr>
              <w:t>vMU220</w:t>
            </w:r>
          </w:p>
        </w:tc>
        <w:tc>
          <w:tcPr>
            <w:tcW w:w="2550" w:type="dxa"/>
          </w:tcPr>
          <w:p w14:paraId="36A092BE" w14:textId="4367CD45" w:rsidR="002F756D" w:rsidRPr="008965C4" w:rsidRDefault="002F756D" w:rsidP="008D6AB5">
            <w:pPr>
              <w:jc w:val="center"/>
            </w:pPr>
            <w:r w:rsidRPr="00C45600">
              <w:t>276.2</w:t>
            </w:r>
            <w:r>
              <w:t>7</w:t>
            </w:r>
          </w:p>
        </w:tc>
      </w:tr>
      <w:tr w:rsidR="002F756D" w:rsidRPr="00CE4326" w14:paraId="091028D7" w14:textId="77777777" w:rsidTr="008D6AB5">
        <w:tc>
          <w:tcPr>
            <w:tcW w:w="2550" w:type="dxa"/>
          </w:tcPr>
          <w:p w14:paraId="511915ED" w14:textId="65641D26" w:rsidR="002F756D" w:rsidRDefault="002F756D" w:rsidP="008D6AB5">
            <w:pPr>
              <w:rPr>
                <w:rFonts w:ascii="Calibri" w:hAnsi="Calibri" w:cs="Calibri"/>
                <w:color w:val="000000"/>
              </w:rPr>
            </w:pPr>
            <w:r>
              <w:rPr>
                <w:rFonts w:ascii="Calibri" w:hAnsi="Calibri" w:cs="Calibri"/>
                <w:color w:val="000000"/>
                <w:szCs w:val="20"/>
              </w:rPr>
              <w:t>vWKT220</w:t>
            </w:r>
          </w:p>
        </w:tc>
        <w:tc>
          <w:tcPr>
            <w:tcW w:w="2550" w:type="dxa"/>
          </w:tcPr>
          <w:p w14:paraId="4A6B14F7" w14:textId="5E368812" w:rsidR="002F756D" w:rsidRPr="008965C4" w:rsidRDefault="002F756D" w:rsidP="008D6AB5">
            <w:pPr>
              <w:jc w:val="center"/>
            </w:pPr>
            <w:r w:rsidRPr="00C45600">
              <w:t>-346.1</w:t>
            </w:r>
            <w:r>
              <w:t>4</w:t>
            </w:r>
          </w:p>
        </w:tc>
      </w:tr>
      <w:tr w:rsidR="002F756D" w:rsidRPr="00CE4326" w14:paraId="6BED9B17" w14:textId="77777777" w:rsidTr="008D6AB5">
        <w:trPr>
          <w:cnfStyle w:val="000000010000" w:firstRow="0" w:lastRow="0" w:firstColumn="0" w:lastColumn="0" w:oddVBand="0" w:evenVBand="0" w:oddHBand="0" w:evenHBand="1" w:firstRowFirstColumn="0" w:firstRowLastColumn="0" w:lastRowFirstColumn="0" w:lastRowLastColumn="0"/>
        </w:trPr>
        <w:tc>
          <w:tcPr>
            <w:tcW w:w="2550" w:type="dxa"/>
          </w:tcPr>
          <w:p w14:paraId="60F8571E" w14:textId="7348478F" w:rsidR="002F756D" w:rsidRDefault="002F756D" w:rsidP="008D6AB5">
            <w:pPr>
              <w:rPr>
                <w:rFonts w:ascii="Calibri" w:hAnsi="Calibri" w:cs="Calibri"/>
                <w:color w:val="000000"/>
              </w:rPr>
            </w:pPr>
          </w:p>
        </w:tc>
        <w:tc>
          <w:tcPr>
            <w:tcW w:w="2550" w:type="dxa"/>
          </w:tcPr>
          <w:p w14:paraId="32330FB0" w14:textId="36EE1E2E" w:rsidR="002F756D" w:rsidRPr="008965C4" w:rsidRDefault="002F756D" w:rsidP="008D6AB5">
            <w:pPr>
              <w:jc w:val="center"/>
            </w:pPr>
          </w:p>
        </w:tc>
      </w:tr>
      <w:tr w:rsidR="002F756D" w:rsidRPr="00CE4326" w14:paraId="1EA77A72" w14:textId="77777777" w:rsidTr="008D6AB5">
        <w:tc>
          <w:tcPr>
            <w:tcW w:w="2550" w:type="dxa"/>
          </w:tcPr>
          <w:p w14:paraId="2034432A" w14:textId="745B2791" w:rsidR="002F756D" w:rsidRDefault="002F756D" w:rsidP="008D6AB5">
            <w:pPr>
              <w:rPr>
                <w:rFonts w:ascii="Calibri" w:hAnsi="Calibri" w:cs="Calibri"/>
                <w:color w:val="000000"/>
              </w:rPr>
            </w:pPr>
            <w:r w:rsidRPr="00680DE7">
              <w:rPr>
                <w:rFonts w:ascii="Calibri" w:hAnsi="Calibri" w:cs="Calibri"/>
                <w:color w:val="000000"/>
                <w:szCs w:val="20"/>
              </w:rPr>
              <w:t>Limit margin</w:t>
            </w:r>
          </w:p>
        </w:tc>
        <w:tc>
          <w:tcPr>
            <w:tcW w:w="2550" w:type="dxa"/>
          </w:tcPr>
          <w:p w14:paraId="1001585C" w14:textId="5EA1A1C1" w:rsidR="002F756D" w:rsidRPr="008965C4" w:rsidRDefault="002F756D" w:rsidP="008D6AB5">
            <w:pPr>
              <w:jc w:val="center"/>
            </w:pPr>
            <w:r>
              <w:rPr>
                <w:rFonts w:ascii="Calibri" w:hAnsi="Calibri" w:cs="Calibri"/>
                <w:color w:val="000000"/>
                <w:szCs w:val="20"/>
              </w:rPr>
              <w:t>-12.186</w:t>
            </w:r>
          </w:p>
        </w:tc>
      </w:tr>
    </w:tbl>
    <w:p w14:paraId="53F16BB5" w14:textId="0B6051F9" w:rsidR="008C3E80" w:rsidRDefault="008D6AB5" w:rsidP="00A50F15">
      <w:pPr>
        <w:pStyle w:val="ListBullet"/>
        <w:numPr>
          <w:ilvl w:val="0"/>
          <w:numId w:val="0"/>
        </w:numPr>
      </w:pPr>
      <w:r>
        <w:br w:type="textWrapping" w:clear="all"/>
      </w:r>
    </w:p>
    <w:p w14:paraId="626462CB" w14:textId="77777777" w:rsidR="008C3E80" w:rsidRDefault="008C3E80">
      <w:pPr>
        <w:rPr>
          <w:rFonts w:eastAsia="Arial" w:cs="Times New Roman"/>
        </w:rPr>
      </w:pPr>
      <w:r>
        <w:br w:type="page"/>
      </w:r>
    </w:p>
    <w:p w14:paraId="4A9E031B" w14:textId="6FBDE0C2" w:rsidR="00A50F15" w:rsidRPr="00984D68" w:rsidRDefault="00A50F15" w:rsidP="00A50F15">
      <w:pPr>
        <w:pStyle w:val="ListBullet"/>
        <w:numPr>
          <w:ilvl w:val="0"/>
          <w:numId w:val="0"/>
        </w:numPr>
        <w:rPr>
          <w:sz w:val="18"/>
          <w:szCs w:val="18"/>
        </w:rPr>
      </w:pPr>
      <w:r w:rsidRPr="00984D68">
        <w:rPr>
          <w:sz w:val="18"/>
          <w:szCs w:val="18"/>
        </w:rPr>
        <w:lastRenderedPageBreak/>
        <w:t>Where:</w:t>
      </w:r>
    </w:p>
    <w:tbl>
      <w:tblPr>
        <w:tblStyle w:val="AEMO2"/>
        <w:tblW w:w="5000" w:type="pct"/>
        <w:jc w:val="center"/>
        <w:tblCellMar>
          <w:top w:w="57" w:type="dxa"/>
          <w:left w:w="57" w:type="dxa"/>
          <w:bottom w:w="57" w:type="dxa"/>
          <w:right w:w="57" w:type="dxa"/>
        </w:tblCellMar>
        <w:tblLook w:val="04A0" w:firstRow="1" w:lastRow="0" w:firstColumn="1" w:lastColumn="0" w:noHBand="0" w:noVBand="1"/>
      </w:tblPr>
      <w:tblGrid>
        <w:gridCol w:w="1583"/>
        <w:gridCol w:w="8050"/>
      </w:tblGrid>
      <w:tr w:rsidR="00A50F15" w:rsidRPr="00984D68" w14:paraId="6B5918A1" w14:textId="77777777" w:rsidTr="00232C52">
        <w:trPr>
          <w:cnfStyle w:val="100000000000" w:firstRow="1" w:lastRow="0" w:firstColumn="0" w:lastColumn="0" w:oddVBand="0" w:evenVBand="0" w:oddHBand="0" w:evenHBand="0" w:firstRowFirstColumn="0" w:firstRowLastColumn="0" w:lastRowFirstColumn="0" w:lastRowLastColumn="0"/>
          <w:tblHeader/>
          <w:jc w:val="center"/>
        </w:trPr>
        <w:tc>
          <w:tcPr>
            <w:cnfStyle w:val="000000000100" w:firstRow="0" w:lastRow="0" w:firstColumn="0" w:lastColumn="0" w:oddVBand="0" w:evenVBand="0" w:oddHBand="0" w:evenHBand="0" w:firstRowFirstColumn="1" w:firstRowLastColumn="0" w:lastRowFirstColumn="0" w:lastRowLastColumn="0"/>
            <w:tcW w:w="1583" w:type="dxa"/>
            <w:tcBorders>
              <w:top w:val="single" w:sz="4" w:space="0" w:color="auto"/>
            </w:tcBorders>
          </w:tcPr>
          <w:p w14:paraId="2AE9FBAD" w14:textId="77777777" w:rsidR="00A50F15" w:rsidRPr="00984D68" w:rsidRDefault="00A50F15" w:rsidP="001E24CF">
            <w:pPr>
              <w:jc w:val="center"/>
              <w:rPr>
                <w:sz w:val="18"/>
                <w:szCs w:val="18"/>
              </w:rPr>
            </w:pPr>
            <w:r w:rsidRPr="00984D68">
              <w:rPr>
                <w:sz w:val="18"/>
                <w:szCs w:val="18"/>
              </w:rPr>
              <w:t>Variable</w:t>
            </w:r>
          </w:p>
        </w:tc>
        <w:tc>
          <w:tcPr>
            <w:tcW w:w="8050" w:type="dxa"/>
          </w:tcPr>
          <w:p w14:paraId="6D68DFA8" w14:textId="77777777" w:rsidR="00A50F15" w:rsidRPr="00984D68" w:rsidRDefault="00A50F15" w:rsidP="001E24CF">
            <w:pPr>
              <w:jc w:val="center"/>
              <w:cnfStyle w:val="100000000000" w:firstRow="1" w:lastRow="0" w:firstColumn="0" w:lastColumn="0" w:oddVBand="0" w:evenVBand="0" w:oddHBand="0" w:evenHBand="0" w:firstRowFirstColumn="0" w:firstRowLastColumn="0" w:lastRowFirstColumn="0" w:lastRowLastColumn="0"/>
              <w:rPr>
                <w:sz w:val="18"/>
                <w:szCs w:val="18"/>
              </w:rPr>
            </w:pPr>
            <w:r w:rsidRPr="00984D68">
              <w:rPr>
                <w:sz w:val="18"/>
                <w:szCs w:val="18"/>
              </w:rPr>
              <w:t>Description</w:t>
            </w:r>
          </w:p>
        </w:tc>
      </w:tr>
      <w:tr w:rsidR="0009715F" w:rsidRPr="00984D68" w14:paraId="1F2A3CC6" w14:textId="77777777" w:rsidTr="00232C52">
        <w:trPr>
          <w:jc w:val="center"/>
        </w:trPr>
        <w:tc>
          <w:tcPr>
            <w:tcW w:w="1583" w:type="dxa"/>
            <w:vAlign w:val="bottom"/>
          </w:tcPr>
          <w:p w14:paraId="5412C835" w14:textId="74E35FCE" w:rsidR="0009715F" w:rsidRPr="00984D68" w:rsidRDefault="0009715F" w:rsidP="0009715F">
            <w:pPr>
              <w:rPr>
                <w:rFonts w:cstheme="minorHAnsi"/>
                <w:szCs w:val="20"/>
              </w:rPr>
            </w:pPr>
            <w:proofErr w:type="spellStart"/>
            <w:r w:rsidRPr="00984D68">
              <w:rPr>
                <w:rFonts w:ascii="Calibri" w:hAnsi="Calibri" w:cs="Calibri"/>
                <w:color w:val="000000"/>
                <w:szCs w:val="20"/>
              </w:rPr>
              <w:t>pnCGW</w:t>
            </w:r>
            <w:proofErr w:type="spellEnd"/>
          </w:p>
        </w:tc>
        <w:tc>
          <w:tcPr>
            <w:tcW w:w="8050" w:type="dxa"/>
          </w:tcPr>
          <w:p w14:paraId="6F976C7F" w14:textId="7EAA6EDE" w:rsidR="0009715F" w:rsidRPr="00984D68" w:rsidRDefault="0009715F" w:rsidP="0009715F">
            <w:pPr>
              <w:rPr>
                <w:rFonts w:cstheme="minorHAnsi"/>
                <w:szCs w:val="20"/>
              </w:rPr>
            </w:pPr>
            <w:r w:rsidRPr="00984D68">
              <w:rPr>
                <w:color w:val="auto"/>
                <w:szCs w:val="20"/>
              </w:rPr>
              <w:t>The total MW sent out from Collgar wind farm</w:t>
            </w:r>
          </w:p>
        </w:tc>
      </w:tr>
      <w:tr w:rsidR="0009715F" w:rsidRPr="00984D68" w14:paraId="6E8AB899"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326A3C7D" w14:textId="2F65CE30" w:rsidR="0009715F" w:rsidRPr="00984D68" w:rsidRDefault="0009715F" w:rsidP="0009715F">
            <w:pPr>
              <w:rPr>
                <w:rFonts w:cstheme="minorHAnsi"/>
                <w:szCs w:val="20"/>
              </w:rPr>
            </w:pPr>
            <w:proofErr w:type="spellStart"/>
            <w:r w:rsidRPr="00984D68">
              <w:rPr>
                <w:rFonts w:ascii="Calibri" w:hAnsi="Calibri" w:cs="Calibri"/>
                <w:color w:val="000000"/>
                <w:szCs w:val="20"/>
              </w:rPr>
              <w:t>qnCGW</w:t>
            </w:r>
            <w:proofErr w:type="spellEnd"/>
          </w:p>
        </w:tc>
        <w:tc>
          <w:tcPr>
            <w:tcW w:w="8050" w:type="dxa"/>
          </w:tcPr>
          <w:p w14:paraId="309F68F8" w14:textId="78AAE4A4" w:rsidR="0009715F" w:rsidRPr="00984D68" w:rsidRDefault="0009715F" w:rsidP="0009715F">
            <w:pPr>
              <w:rPr>
                <w:rFonts w:cstheme="minorHAnsi"/>
                <w:szCs w:val="20"/>
              </w:rPr>
            </w:pPr>
            <w:r w:rsidRPr="00984D68">
              <w:rPr>
                <w:color w:val="auto"/>
                <w:szCs w:val="20"/>
              </w:rPr>
              <w:t xml:space="preserve">The total </w:t>
            </w:r>
            <w:proofErr w:type="spellStart"/>
            <w:r w:rsidRPr="00984D68">
              <w:rPr>
                <w:color w:val="auto"/>
                <w:szCs w:val="20"/>
              </w:rPr>
              <w:t>Mvar</w:t>
            </w:r>
            <w:proofErr w:type="spellEnd"/>
            <w:r w:rsidRPr="00984D68">
              <w:rPr>
                <w:color w:val="auto"/>
                <w:szCs w:val="20"/>
              </w:rPr>
              <w:t xml:space="preserve"> sent out from Collgar wind farm</w:t>
            </w:r>
          </w:p>
        </w:tc>
      </w:tr>
      <w:tr w:rsidR="0009715F" w:rsidRPr="00984D68" w14:paraId="654A1AF4" w14:textId="77777777" w:rsidTr="00232C52">
        <w:trPr>
          <w:jc w:val="center"/>
        </w:trPr>
        <w:tc>
          <w:tcPr>
            <w:tcW w:w="1583" w:type="dxa"/>
            <w:vAlign w:val="bottom"/>
          </w:tcPr>
          <w:p w14:paraId="5AD8C2DC" w14:textId="0E414B22" w:rsidR="0009715F" w:rsidRPr="00984D68" w:rsidRDefault="0009715F" w:rsidP="0009715F">
            <w:pPr>
              <w:rPr>
                <w:rFonts w:cstheme="minorHAnsi"/>
                <w:szCs w:val="20"/>
              </w:rPr>
            </w:pPr>
            <w:proofErr w:type="spellStart"/>
            <w:r w:rsidRPr="00984D68">
              <w:rPr>
                <w:rFonts w:ascii="Calibri" w:hAnsi="Calibri" w:cs="Calibri"/>
                <w:color w:val="000000"/>
                <w:szCs w:val="20"/>
              </w:rPr>
              <w:t>nCGW</w:t>
            </w:r>
            <w:proofErr w:type="spellEnd"/>
          </w:p>
        </w:tc>
        <w:tc>
          <w:tcPr>
            <w:tcW w:w="8050" w:type="dxa"/>
          </w:tcPr>
          <w:p w14:paraId="48B866BC" w14:textId="762F41BC" w:rsidR="0009715F" w:rsidRPr="00984D68" w:rsidRDefault="0009715F" w:rsidP="0009715F">
            <w:pPr>
              <w:rPr>
                <w:rFonts w:cstheme="minorHAnsi"/>
                <w:szCs w:val="20"/>
              </w:rPr>
            </w:pPr>
            <w:r w:rsidRPr="00984D68">
              <w:rPr>
                <w:color w:val="auto"/>
                <w:szCs w:val="20"/>
              </w:rPr>
              <w:t xml:space="preserve">The total number of </w:t>
            </w:r>
            <w:proofErr w:type="spellStart"/>
            <w:r w:rsidRPr="00984D68">
              <w:rPr>
                <w:color w:val="auto"/>
                <w:szCs w:val="20"/>
              </w:rPr>
              <w:t>Collgar</w:t>
            </w:r>
            <w:proofErr w:type="spellEnd"/>
            <w:r w:rsidRPr="00984D68">
              <w:rPr>
                <w:color w:val="auto"/>
                <w:szCs w:val="20"/>
              </w:rPr>
              <w:t xml:space="preserve"> </w:t>
            </w:r>
            <w:proofErr w:type="spellStart"/>
            <w:r w:rsidRPr="00984D68">
              <w:rPr>
                <w:color w:val="auto"/>
                <w:szCs w:val="20"/>
              </w:rPr>
              <w:t>Statcoms</w:t>
            </w:r>
            <w:proofErr w:type="spellEnd"/>
            <w:r w:rsidRPr="00984D68">
              <w:rPr>
                <w:color w:val="auto"/>
                <w:szCs w:val="20"/>
              </w:rPr>
              <w:t xml:space="preserve"> online [</w:t>
            </w:r>
            <w:r w:rsidR="00F65203" w:rsidRPr="00984D68">
              <w:rPr>
                <w:color w:val="auto"/>
                <w:szCs w:val="20"/>
              </w:rPr>
              <w:t xml:space="preserve">=Absolute </w:t>
            </w:r>
            <w:r w:rsidR="0065617E" w:rsidRPr="00984D68">
              <w:rPr>
                <w:color w:val="auto"/>
                <w:szCs w:val="20"/>
              </w:rPr>
              <w:t xml:space="preserve">value </w:t>
            </w:r>
            <w:r w:rsidR="00F65203" w:rsidRPr="00984D68">
              <w:rPr>
                <w:color w:val="auto"/>
                <w:szCs w:val="20"/>
              </w:rPr>
              <w:t>of</w:t>
            </w:r>
            <w:r w:rsidRPr="00984D68">
              <w:rPr>
                <w:color w:val="auto"/>
                <w:szCs w:val="20"/>
              </w:rPr>
              <w:t xml:space="preserve"> PI data (</w:t>
            </w:r>
            <w:r w:rsidR="00F65203" w:rsidRPr="00984D68">
              <w:rPr>
                <w:color w:val="auto"/>
                <w:szCs w:val="20"/>
              </w:rPr>
              <w:t xml:space="preserve">CGW </w:t>
            </w:r>
            <w:r w:rsidRPr="00984D68">
              <w:rPr>
                <w:color w:val="auto"/>
                <w:szCs w:val="20"/>
              </w:rPr>
              <w:t xml:space="preserve">WF1 </w:t>
            </w:r>
            <w:r w:rsidR="00F65203" w:rsidRPr="00984D68">
              <w:rPr>
                <w:color w:val="auto"/>
                <w:szCs w:val="20"/>
              </w:rPr>
              <w:t>STATCOM ONLINE + CGW WF2 STATCOM ONLINE</w:t>
            </w:r>
            <w:r w:rsidRPr="00984D68">
              <w:rPr>
                <w:color w:val="auto"/>
                <w:szCs w:val="20"/>
              </w:rPr>
              <w:t>)]</w:t>
            </w:r>
          </w:p>
        </w:tc>
      </w:tr>
      <w:tr w:rsidR="0009715F" w:rsidRPr="00984D68" w14:paraId="19547ABD"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66F8E89E" w14:textId="6B14B831" w:rsidR="0009715F" w:rsidRPr="00984D68" w:rsidRDefault="0009715F" w:rsidP="0009715F">
            <w:pPr>
              <w:rPr>
                <w:rFonts w:cstheme="minorHAnsi"/>
                <w:szCs w:val="20"/>
              </w:rPr>
            </w:pPr>
            <w:r w:rsidRPr="00984D68">
              <w:rPr>
                <w:rFonts w:ascii="Calibri" w:hAnsi="Calibri" w:cs="Calibri"/>
                <w:color w:val="000000"/>
                <w:szCs w:val="20"/>
              </w:rPr>
              <w:t>p-</w:t>
            </w:r>
            <w:proofErr w:type="spellStart"/>
            <w:r w:rsidRPr="00984D68">
              <w:rPr>
                <w:rFonts w:ascii="Calibri" w:hAnsi="Calibri" w:cs="Calibri"/>
                <w:color w:val="000000"/>
                <w:szCs w:val="20"/>
              </w:rPr>
              <w:t>expSCE</w:t>
            </w:r>
            <w:proofErr w:type="spellEnd"/>
          </w:p>
        </w:tc>
        <w:tc>
          <w:tcPr>
            <w:tcW w:w="8050" w:type="dxa"/>
          </w:tcPr>
          <w:p w14:paraId="7600D767" w14:textId="1AD767FB" w:rsidR="0009715F" w:rsidRPr="00984D68" w:rsidRDefault="0009715F" w:rsidP="0009715F">
            <w:pPr>
              <w:rPr>
                <w:rFonts w:cstheme="minorHAnsi"/>
                <w:szCs w:val="20"/>
              </w:rPr>
            </w:pPr>
            <w:r w:rsidRPr="00984D68">
              <w:rPr>
                <w:rFonts w:ascii="Calibri" w:hAnsi="Calibri" w:cs="Calibri"/>
                <w:color w:val="000000"/>
                <w:szCs w:val="20"/>
              </w:rPr>
              <w:t xml:space="preserve">The MW sent out from Southern Cross Energy (SCE) at BLD 132kV </w:t>
            </w:r>
            <w:r w:rsidRPr="00984D68">
              <w:rPr>
                <w:color w:val="auto"/>
                <w:szCs w:val="20"/>
              </w:rPr>
              <w:t>with a positive quantity being for the MW flow from WMS to BLD</w:t>
            </w:r>
          </w:p>
        </w:tc>
      </w:tr>
      <w:tr w:rsidR="0009715F" w:rsidRPr="00984D68" w14:paraId="4941279C" w14:textId="77777777" w:rsidTr="00232C52">
        <w:trPr>
          <w:jc w:val="center"/>
        </w:trPr>
        <w:tc>
          <w:tcPr>
            <w:tcW w:w="1583" w:type="dxa"/>
            <w:vAlign w:val="bottom"/>
          </w:tcPr>
          <w:p w14:paraId="58F562ED" w14:textId="6A779189" w:rsidR="0009715F" w:rsidRPr="00984D68" w:rsidRDefault="0009715F" w:rsidP="0009715F">
            <w:pPr>
              <w:rPr>
                <w:rFonts w:cstheme="minorHAnsi"/>
                <w:szCs w:val="20"/>
              </w:rPr>
            </w:pPr>
            <w:r w:rsidRPr="00984D68">
              <w:rPr>
                <w:rFonts w:ascii="Calibri" w:hAnsi="Calibri" w:cs="Calibri"/>
                <w:color w:val="000000"/>
                <w:szCs w:val="20"/>
              </w:rPr>
              <w:t>p-</w:t>
            </w:r>
            <w:proofErr w:type="spellStart"/>
            <w:r w:rsidRPr="00984D68">
              <w:rPr>
                <w:rFonts w:ascii="Calibri" w:hAnsi="Calibri" w:cs="Calibri"/>
                <w:color w:val="000000"/>
                <w:szCs w:val="20"/>
              </w:rPr>
              <w:t>expPKS</w:t>
            </w:r>
            <w:proofErr w:type="spellEnd"/>
          </w:p>
        </w:tc>
        <w:tc>
          <w:tcPr>
            <w:tcW w:w="8050" w:type="dxa"/>
          </w:tcPr>
          <w:p w14:paraId="58E0F5C3" w14:textId="795B9409" w:rsidR="0009715F" w:rsidRPr="00984D68" w:rsidRDefault="0009715F" w:rsidP="0009715F">
            <w:pPr>
              <w:rPr>
                <w:rFonts w:cstheme="minorHAnsi"/>
                <w:szCs w:val="20"/>
              </w:rPr>
            </w:pPr>
            <w:r w:rsidRPr="00984D68">
              <w:rPr>
                <w:rFonts w:ascii="Calibri" w:hAnsi="Calibri" w:cs="Calibri"/>
                <w:color w:val="000000"/>
                <w:szCs w:val="20"/>
              </w:rPr>
              <w:t xml:space="preserve">The MW sent out from Parkeston at PKS 132 kV </w:t>
            </w:r>
            <w:r w:rsidRPr="00984D68">
              <w:rPr>
                <w:color w:val="auto"/>
                <w:szCs w:val="20"/>
              </w:rPr>
              <w:t xml:space="preserve">with a positive quantity being for the MW flow from PKS to </w:t>
            </w:r>
            <w:r w:rsidRPr="00984D68">
              <w:rPr>
                <w:rFonts w:ascii="Calibri" w:hAnsi="Calibri" w:cs="Calibri"/>
                <w:color w:val="000000"/>
                <w:szCs w:val="20"/>
              </w:rPr>
              <w:t>the PKS-BLD/PCY tee</w:t>
            </w:r>
          </w:p>
        </w:tc>
      </w:tr>
      <w:tr w:rsidR="0009715F" w:rsidRPr="00984D68" w14:paraId="6987E3EF"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6399697B" w14:textId="626B94A1" w:rsidR="0009715F" w:rsidRPr="00984D68" w:rsidRDefault="0009715F" w:rsidP="0009715F">
            <w:pPr>
              <w:rPr>
                <w:rFonts w:cstheme="minorHAnsi"/>
                <w:szCs w:val="20"/>
              </w:rPr>
            </w:pPr>
            <w:r w:rsidRPr="00984D68">
              <w:rPr>
                <w:rFonts w:ascii="Calibri" w:hAnsi="Calibri" w:cs="Calibri"/>
                <w:color w:val="000000"/>
                <w:szCs w:val="20"/>
              </w:rPr>
              <w:t>q-</w:t>
            </w:r>
            <w:proofErr w:type="spellStart"/>
            <w:r w:rsidRPr="00984D68">
              <w:rPr>
                <w:rFonts w:ascii="Calibri" w:hAnsi="Calibri" w:cs="Calibri"/>
                <w:color w:val="000000"/>
                <w:szCs w:val="20"/>
              </w:rPr>
              <w:t>expPKS</w:t>
            </w:r>
            <w:proofErr w:type="spellEnd"/>
          </w:p>
        </w:tc>
        <w:tc>
          <w:tcPr>
            <w:tcW w:w="8050" w:type="dxa"/>
          </w:tcPr>
          <w:p w14:paraId="0F707D69" w14:textId="16BAE786" w:rsidR="0009715F" w:rsidRPr="00984D68" w:rsidRDefault="0009715F" w:rsidP="0009715F">
            <w:pPr>
              <w:rPr>
                <w:rFonts w:cstheme="minorHAnsi"/>
                <w:szCs w:val="20"/>
              </w:rPr>
            </w:pPr>
            <w:r w:rsidRPr="00984D68">
              <w:rPr>
                <w:rFonts w:ascii="Calibri" w:hAnsi="Calibri" w:cs="Calibri"/>
                <w:color w:val="000000"/>
                <w:szCs w:val="20"/>
              </w:rPr>
              <w:t xml:space="preserve">The </w:t>
            </w:r>
            <w:proofErr w:type="spellStart"/>
            <w:r w:rsidRPr="00984D68">
              <w:rPr>
                <w:rFonts w:ascii="Calibri" w:hAnsi="Calibri" w:cs="Calibri"/>
                <w:color w:val="000000"/>
                <w:szCs w:val="20"/>
              </w:rPr>
              <w:t>Mvar</w:t>
            </w:r>
            <w:proofErr w:type="spellEnd"/>
            <w:r w:rsidRPr="00984D68">
              <w:rPr>
                <w:rFonts w:ascii="Calibri" w:hAnsi="Calibri" w:cs="Calibri"/>
                <w:color w:val="000000"/>
                <w:szCs w:val="20"/>
              </w:rPr>
              <w:t xml:space="preserve"> sent out from Parkeston at PKS 132 kV </w:t>
            </w:r>
            <w:r w:rsidRPr="00984D68">
              <w:rPr>
                <w:color w:val="auto"/>
                <w:szCs w:val="20"/>
              </w:rPr>
              <w:t xml:space="preserve">with a positive quantity being for the </w:t>
            </w:r>
            <w:proofErr w:type="spellStart"/>
            <w:r w:rsidRPr="00984D68">
              <w:rPr>
                <w:color w:val="auto"/>
                <w:szCs w:val="20"/>
              </w:rPr>
              <w:t>Mvar</w:t>
            </w:r>
            <w:proofErr w:type="spellEnd"/>
            <w:r w:rsidRPr="00984D68">
              <w:rPr>
                <w:color w:val="auto"/>
                <w:szCs w:val="20"/>
              </w:rPr>
              <w:t xml:space="preserve"> flow from PKS to </w:t>
            </w:r>
            <w:r w:rsidRPr="00984D68">
              <w:rPr>
                <w:rFonts w:ascii="Calibri" w:hAnsi="Calibri" w:cs="Calibri"/>
                <w:color w:val="000000"/>
                <w:szCs w:val="20"/>
              </w:rPr>
              <w:t>the PKS-BLD/PCY tee</w:t>
            </w:r>
          </w:p>
        </w:tc>
      </w:tr>
      <w:tr w:rsidR="0009715F" w:rsidRPr="00984D68" w14:paraId="7820FD52" w14:textId="77777777" w:rsidTr="00232C52">
        <w:trPr>
          <w:jc w:val="center"/>
        </w:trPr>
        <w:tc>
          <w:tcPr>
            <w:tcW w:w="1583" w:type="dxa"/>
            <w:vAlign w:val="bottom"/>
          </w:tcPr>
          <w:p w14:paraId="1D4029E8" w14:textId="01353FDF" w:rsidR="0009715F" w:rsidRPr="00984D68" w:rsidRDefault="0009715F" w:rsidP="0009715F">
            <w:pPr>
              <w:rPr>
                <w:rFonts w:cstheme="minorHAnsi"/>
                <w:szCs w:val="20"/>
              </w:rPr>
            </w:pPr>
            <w:proofErr w:type="spellStart"/>
            <w:r w:rsidRPr="00984D68">
              <w:rPr>
                <w:rFonts w:ascii="Calibri" w:hAnsi="Calibri" w:cs="Calibri"/>
                <w:color w:val="000000"/>
                <w:szCs w:val="20"/>
              </w:rPr>
              <w:t>nPKS</w:t>
            </w:r>
            <w:proofErr w:type="spellEnd"/>
          </w:p>
        </w:tc>
        <w:tc>
          <w:tcPr>
            <w:tcW w:w="8050" w:type="dxa"/>
          </w:tcPr>
          <w:p w14:paraId="41947A34" w14:textId="17B6FDCD" w:rsidR="0009715F" w:rsidRPr="00984D68" w:rsidRDefault="0009715F" w:rsidP="0009715F">
            <w:pPr>
              <w:rPr>
                <w:rFonts w:cstheme="minorHAnsi"/>
                <w:szCs w:val="20"/>
              </w:rPr>
            </w:pPr>
            <w:r w:rsidRPr="00984D68">
              <w:rPr>
                <w:color w:val="auto"/>
                <w:szCs w:val="20"/>
              </w:rPr>
              <w:t>The total number of Parkeston generator units in service</w:t>
            </w:r>
          </w:p>
        </w:tc>
      </w:tr>
      <w:tr w:rsidR="0009715F" w:rsidRPr="00984D68" w14:paraId="31F676D7"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24A32A3A" w14:textId="66CD3A42" w:rsidR="0009715F" w:rsidRPr="00984D68" w:rsidRDefault="0009715F" w:rsidP="0009715F">
            <w:pPr>
              <w:rPr>
                <w:rFonts w:cstheme="minorHAnsi"/>
                <w:szCs w:val="20"/>
              </w:rPr>
            </w:pPr>
            <w:proofErr w:type="spellStart"/>
            <w:r w:rsidRPr="00984D68">
              <w:rPr>
                <w:rFonts w:ascii="Calibri" w:hAnsi="Calibri" w:cs="Calibri"/>
                <w:color w:val="000000"/>
                <w:szCs w:val="20"/>
              </w:rPr>
              <w:t>pnMDP</w:t>
            </w:r>
            <w:proofErr w:type="spellEnd"/>
          </w:p>
        </w:tc>
        <w:tc>
          <w:tcPr>
            <w:tcW w:w="8050" w:type="dxa"/>
          </w:tcPr>
          <w:p w14:paraId="2297BB3A" w14:textId="54F28544" w:rsidR="0009715F" w:rsidRPr="00984D68" w:rsidRDefault="0009715F" w:rsidP="0009715F">
            <w:pPr>
              <w:rPr>
                <w:rFonts w:cstheme="minorHAnsi"/>
                <w:szCs w:val="20"/>
              </w:rPr>
            </w:pPr>
            <w:r w:rsidRPr="00984D68">
              <w:rPr>
                <w:rFonts w:ascii="Calibri" w:hAnsi="Calibri" w:cs="Calibri"/>
                <w:color w:val="auto"/>
                <w:szCs w:val="20"/>
              </w:rPr>
              <w:t>The MW sent out from MDP</w:t>
            </w:r>
          </w:p>
        </w:tc>
      </w:tr>
      <w:tr w:rsidR="0009715F" w:rsidRPr="00984D68" w14:paraId="0F7816CC" w14:textId="77777777" w:rsidTr="00232C52">
        <w:trPr>
          <w:jc w:val="center"/>
        </w:trPr>
        <w:tc>
          <w:tcPr>
            <w:tcW w:w="1583" w:type="dxa"/>
            <w:vAlign w:val="bottom"/>
          </w:tcPr>
          <w:p w14:paraId="5739D69E" w14:textId="5B018DDA" w:rsidR="0009715F" w:rsidRPr="00984D68" w:rsidRDefault="0009715F" w:rsidP="0009715F">
            <w:pPr>
              <w:rPr>
                <w:rFonts w:cstheme="minorHAnsi"/>
                <w:szCs w:val="20"/>
              </w:rPr>
            </w:pPr>
            <w:proofErr w:type="spellStart"/>
            <w:r w:rsidRPr="00984D68">
              <w:rPr>
                <w:rFonts w:ascii="Calibri" w:hAnsi="Calibri" w:cs="Calibri"/>
                <w:color w:val="000000"/>
                <w:szCs w:val="20"/>
              </w:rPr>
              <w:t>nMDP</w:t>
            </w:r>
            <w:proofErr w:type="spellEnd"/>
          </w:p>
        </w:tc>
        <w:tc>
          <w:tcPr>
            <w:tcW w:w="8050" w:type="dxa"/>
          </w:tcPr>
          <w:p w14:paraId="3F0DCCD6" w14:textId="0A949AB3" w:rsidR="0009715F" w:rsidRPr="00984D68" w:rsidRDefault="0009715F" w:rsidP="0009715F">
            <w:pPr>
              <w:rPr>
                <w:rFonts w:cstheme="minorHAnsi"/>
                <w:szCs w:val="20"/>
              </w:rPr>
            </w:pPr>
            <w:r w:rsidRPr="00984D68">
              <w:rPr>
                <w:color w:val="auto"/>
                <w:szCs w:val="20"/>
              </w:rPr>
              <w:t>The total number of MDP generator units online</w:t>
            </w:r>
          </w:p>
        </w:tc>
      </w:tr>
      <w:tr w:rsidR="0009715F" w:rsidRPr="00984D68" w14:paraId="266A8A45"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1B95460A" w14:textId="43AFDCA7" w:rsidR="0009715F" w:rsidRPr="00984D68" w:rsidRDefault="0009715F" w:rsidP="0009715F">
            <w:pPr>
              <w:rPr>
                <w:rFonts w:ascii="Calibri" w:hAnsi="Calibri" w:cs="Calibri"/>
                <w:color w:val="000000"/>
                <w:szCs w:val="20"/>
              </w:rPr>
            </w:pPr>
            <w:proofErr w:type="spellStart"/>
            <w:r w:rsidRPr="00984D68">
              <w:rPr>
                <w:rFonts w:ascii="Calibri" w:hAnsi="Calibri" w:cs="Calibri"/>
                <w:color w:val="000000"/>
                <w:szCs w:val="20"/>
              </w:rPr>
              <w:t>pnMRS</w:t>
            </w:r>
            <w:proofErr w:type="spellEnd"/>
          </w:p>
        </w:tc>
        <w:tc>
          <w:tcPr>
            <w:tcW w:w="8050" w:type="dxa"/>
          </w:tcPr>
          <w:p w14:paraId="48ACC0BA" w14:textId="34BC8A40" w:rsidR="0009715F" w:rsidRPr="00984D68" w:rsidRDefault="0009715F" w:rsidP="0009715F">
            <w:pPr>
              <w:rPr>
                <w:color w:val="auto"/>
                <w:szCs w:val="20"/>
              </w:rPr>
            </w:pPr>
            <w:r w:rsidRPr="00984D68">
              <w:rPr>
                <w:rFonts w:ascii="Calibri" w:hAnsi="Calibri" w:cs="Calibri"/>
                <w:color w:val="auto"/>
                <w:szCs w:val="20"/>
              </w:rPr>
              <w:t>The MW sent out from MRS</w:t>
            </w:r>
          </w:p>
        </w:tc>
      </w:tr>
      <w:tr w:rsidR="0009715F" w:rsidRPr="00984D68" w14:paraId="5A6A85DE" w14:textId="77777777" w:rsidTr="00232C52">
        <w:trPr>
          <w:jc w:val="center"/>
        </w:trPr>
        <w:tc>
          <w:tcPr>
            <w:tcW w:w="1583" w:type="dxa"/>
            <w:vAlign w:val="bottom"/>
          </w:tcPr>
          <w:p w14:paraId="6F564529" w14:textId="5324B65A" w:rsidR="0009715F" w:rsidRPr="00984D68" w:rsidRDefault="0009715F" w:rsidP="0009715F">
            <w:pPr>
              <w:rPr>
                <w:rFonts w:ascii="Calibri" w:hAnsi="Calibri" w:cs="Calibri"/>
                <w:color w:val="000000"/>
                <w:szCs w:val="20"/>
              </w:rPr>
            </w:pPr>
            <w:r w:rsidRPr="00984D68">
              <w:rPr>
                <w:rFonts w:ascii="Calibri" w:hAnsi="Calibri" w:cs="Calibri"/>
                <w:color w:val="000000"/>
                <w:szCs w:val="20"/>
              </w:rPr>
              <w:t>nMRS</w:t>
            </w:r>
          </w:p>
        </w:tc>
        <w:tc>
          <w:tcPr>
            <w:tcW w:w="8050" w:type="dxa"/>
          </w:tcPr>
          <w:p w14:paraId="5BA81640" w14:textId="08821F20" w:rsidR="0009715F" w:rsidRPr="00984D68" w:rsidRDefault="0009715F" w:rsidP="0009715F">
            <w:pPr>
              <w:rPr>
                <w:rFonts w:ascii="Calibri" w:hAnsi="Calibri" w:cs="Calibri"/>
                <w:color w:val="auto"/>
                <w:szCs w:val="20"/>
              </w:rPr>
            </w:pPr>
            <w:r w:rsidRPr="00984D68">
              <w:rPr>
                <w:color w:val="auto"/>
                <w:szCs w:val="20"/>
              </w:rPr>
              <w:t>The total number of MRS inverter units online</w:t>
            </w:r>
          </w:p>
        </w:tc>
      </w:tr>
      <w:tr w:rsidR="0009715F" w:rsidRPr="00984D68" w14:paraId="7A10BBEA" w14:textId="77777777" w:rsidTr="00232C52">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0D8B24DC" w14:textId="6B8977A3" w:rsidR="0009715F" w:rsidRPr="00984D68" w:rsidRDefault="0009715F" w:rsidP="0009715F">
            <w:pPr>
              <w:rPr>
                <w:rFonts w:ascii="Calibri" w:hAnsi="Calibri" w:cs="Calibri"/>
                <w:color w:val="000000"/>
                <w:szCs w:val="20"/>
              </w:rPr>
            </w:pPr>
            <w:proofErr w:type="spellStart"/>
            <w:r w:rsidRPr="00984D68">
              <w:rPr>
                <w:rFonts w:ascii="Calibri" w:hAnsi="Calibri" w:cs="Calibri"/>
                <w:color w:val="000000"/>
                <w:szCs w:val="20"/>
              </w:rPr>
              <w:t>pELPS</w:t>
            </w:r>
            <w:proofErr w:type="spellEnd"/>
          </w:p>
        </w:tc>
        <w:tc>
          <w:tcPr>
            <w:tcW w:w="8050" w:type="dxa"/>
          </w:tcPr>
          <w:p w14:paraId="2E11C073" w14:textId="347EE54F" w:rsidR="0009715F" w:rsidRPr="00984D68" w:rsidRDefault="0009715F" w:rsidP="0009715F">
            <w:pPr>
              <w:rPr>
                <w:color w:val="auto"/>
                <w:szCs w:val="20"/>
              </w:rPr>
            </w:pPr>
            <w:r w:rsidRPr="00984D68">
              <w:rPr>
                <w:rFonts w:ascii="Calibri" w:hAnsi="Calibri"/>
                <w:color w:val="auto"/>
                <w:szCs w:val="20"/>
              </w:rPr>
              <w:t>The total MW of ELPS loads</w:t>
            </w:r>
            <w:r w:rsidR="00DB728B" w:rsidRPr="00984D68">
              <w:rPr>
                <w:rFonts w:ascii="Calibri" w:hAnsi="Calibri"/>
                <w:color w:val="auto"/>
                <w:szCs w:val="20"/>
              </w:rPr>
              <w:t xml:space="preserve"> to be disconnected by APLD</w:t>
            </w:r>
          </w:p>
        </w:tc>
      </w:tr>
      <w:tr w:rsidR="0009715F" w:rsidRPr="00984D68" w14:paraId="45D392BF" w14:textId="77777777" w:rsidTr="007562C8">
        <w:trPr>
          <w:jc w:val="center"/>
        </w:trPr>
        <w:tc>
          <w:tcPr>
            <w:tcW w:w="1583" w:type="dxa"/>
          </w:tcPr>
          <w:p w14:paraId="7BC4D59C" w14:textId="4FDFA1F8" w:rsidR="0009715F" w:rsidRPr="00984D68" w:rsidRDefault="0009715F" w:rsidP="0009715F">
            <w:pPr>
              <w:rPr>
                <w:rFonts w:ascii="Calibri" w:hAnsi="Calibri" w:cs="Calibri"/>
                <w:color w:val="000000"/>
                <w:szCs w:val="20"/>
              </w:rPr>
            </w:pPr>
            <w:proofErr w:type="spellStart"/>
            <w:r w:rsidRPr="00984D68">
              <w:rPr>
                <w:szCs w:val="20"/>
              </w:rPr>
              <w:t>nWKTStatcom</w:t>
            </w:r>
            <w:proofErr w:type="spellEnd"/>
          </w:p>
        </w:tc>
        <w:tc>
          <w:tcPr>
            <w:tcW w:w="8050" w:type="dxa"/>
          </w:tcPr>
          <w:p w14:paraId="4943B716" w14:textId="57294F0A" w:rsidR="0009715F" w:rsidRPr="00984D68" w:rsidRDefault="0009715F" w:rsidP="0009715F">
            <w:pPr>
              <w:rPr>
                <w:rFonts w:ascii="Calibri" w:hAnsi="Calibri"/>
                <w:color w:val="auto"/>
                <w:szCs w:val="20"/>
              </w:rPr>
            </w:pPr>
            <w:r w:rsidRPr="00984D68">
              <w:rPr>
                <w:color w:val="auto"/>
                <w:szCs w:val="20"/>
              </w:rPr>
              <w:t xml:space="preserve">Status of WKT </w:t>
            </w:r>
            <w:proofErr w:type="spellStart"/>
            <w:r w:rsidRPr="00984D68">
              <w:rPr>
                <w:color w:val="auto"/>
                <w:szCs w:val="20"/>
              </w:rPr>
              <w:t>Statcoms</w:t>
            </w:r>
            <w:proofErr w:type="spellEnd"/>
            <w:r w:rsidRPr="00984D68">
              <w:rPr>
                <w:color w:val="auto"/>
                <w:szCs w:val="20"/>
              </w:rPr>
              <w:t xml:space="preserve"> in service (0=off, 1=in)</w:t>
            </w:r>
          </w:p>
        </w:tc>
      </w:tr>
      <w:tr w:rsidR="0009715F" w:rsidRPr="00984D68" w14:paraId="4AEB1C56" w14:textId="77777777" w:rsidTr="007562C8">
        <w:trPr>
          <w:cnfStyle w:val="000000010000" w:firstRow="0" w:lastRow="0" w:firstColumn="0" w:lastColumn="0" w:oddVBand="0" w:evenVBand="0" w:oddHBand="0" w:evenHBand="1" w:firstRowFirstColumn="0" w:firstRowLastColumn="0" w:lastRowFirstColumn="0" w:lastRowLastColumn="0"/>
          <w:jc w:val="center"/>
        </w:trPr>
        <w:tc>
          <w:tcPr>
            <w:tcW w:w="1583" w:type="dxa"/>
          </w:tcPr>
          <w:p w14:paraId="271123C9" w14:textId="72A61499" w:rsidR="0009715F" w:rsidRPr="00984D68" w:rsidRDefault="0009715F" w:rsidP="0009715F">
            <w:pPr>
              <w:rPr>
                <w:rFonts w:ascii="Calibri" w:hAnsi="Calibri" w:cs="Calibri"/>
                <w:color w:val="000000"/>
                <w:szCs w:val="20"/>
              </w:rPr>
            </w:pPr>
            <w:proofErr w:type="spellStart"/>
            <w:r w:rsidRPr="00984D68">
              <w:rPr>
                <w:szCs w:val="20"/>
              </w:rPr>
              <w:t>nBLDStatcom</w:t>
            </w:r>
            <w:proofErr w:type="spellEnd"/>
          </w:p>
        </w:tc>
        <w:tc>
          <w:tcPr>
            <w:tcW w:w="8050" w:type="dxa"/>
          </w:tcPr>
          <w:p w14:paraId="5796B002" w14:textId="56E67C7E" w:rsidR="0009715F" w:rsidRPr="00984D68" w:rsidRDefault="0009715F" w:rsidP="0009715F">
            <w:pPr>
              <w:pStyle w:val="TableTextBullet1"/>
              <w:numPr>
                <w:ilvl w:val="0"/>
                <w:numId w:val="0"/>
              </w:numPr>
              <w:ind w:left="397" w:hanging="340"/>
              <w:rPr>
                <w:rFonts w:ascii="Calibri" w:hAnsi="Calibri"/>
                <w:color w:val="auto"/>
                <w:szCs w:val="20"/>
              </w:rPr>
            </w:pPr>
            <w:r w:rsidRPr="00984D68">
              <w:rPr>
                <w:color w:val="auto"/>
                <w:szCs w:val="20"/>
              </w:rPr>
              <w:t xml:space="preserve">The total number of BLD </w:t>
            </w:r>
            <w:proofErr w:type="spellStart"/>
            <w:r w:rsidRPr="00984D68">
              <w:rPr>
                <w:color w:val="auto"/>
                <w:szCs w:val="20"/>
              </w:rPr>
              <w:t>Statcoms</w:t>
            </w:r>
            <w:proofErr w:type="spellEnd"/>
            <w:r w:rsidRPr="00984D68">
              <w:rPr>
                <w:color w:val="auto"/>
                <w:szCs w:val="20"/>
              </w:rPr>
              <w:t xml:space="preserve"> in service</w:t>
            </w:r>
          </w:p>
        </w:tc>
      </w:tr>
      <w:tr w:rsidR="0009715F" w:rsidRPr="00984D68" w14:paraId="4F5A2D1D" w14:textId="77777777" w:rsidTr="00232C52">
        <w:trPr>
          <w:jc w:val="center"/>
        </w:trPr>
        <w:tc>
          <w:tcPr>
            <w:tcW w:w="1583" w:type="dxa"/>
          </w:tcPr>
          <w:p w14:paraId="1C3CE19C" w14:textId="12D9D041" w:rsidR="0009715F" w:rsidRPr="00984D68" w:rsidRDefault="0009715F" w:rsidP="0009715F">
            <w:pPr>
              <w:rPr>
                <w:rFonts w:ascii="Calibri" w:hAnsi="Calibri" w:cs="Calibri"/>
                <w:color w:val="000000"/>
                <w:szCs w:val="20"/>
              </w:rPr>
            </w:pPr>
            <w:proofErr w:type="spellStart"/>
            <w:r w:rsidRPr="00984D68">
              <w:rPr>
                <w:szCs w:val="20"/>
              </w:rPr>
              <w:t>nPCYStatcom</w:t>
            </w:r>
            <w:proofErr w:type="spellEnd"/>
          </w:p>
        </w:tc>
        <w:tc>
          <w:tcPr>
            <w:tcW w:w="8050" w:type="dxa"/>
          </w:tcPr>
          <w:p w14:paraId="66A7D318" w14:textId="14EA6600" w:rsidR="0009715F" w:rsidRPr="00984D68" w:rsidRDefault="0009715F" w:rsidP="0009715F">
            <w:pPr>
              <w:pStyle w:val="BodyText"/>
              <w:spacing w:before="0" w:after="0"/>
              <w:rPr>
                <w:color w:val="auto"/>
                <w:szCs w:val="20"/>
                <w:lang w:eastAsia="en-AU"/>
              </w:rPr>
            </w:pPr>
            <w:r w:rsidRPr="00984D68">
              <w:rPr>
                <w:color w:val="auto"/>
                <w:szCs w:val="20"/>
                <w:lang w:eastAsia="en-AU"/>
              </w:rPr>
              <w:t xml:space="preserve">The total number of PCY </w:t>
            </w:r>
            <w:proofErr w:type="spellStart"/>
            <w:r w:rsidRPr="00984D68">
              <w:rPr>
                <w:color w:val="auto"/>
                <w:szCs w:val="20"/>
                <w:lang w:eastAsia="en-AU"/>
              </w:rPr>
              <w:t>Statcoms</w:t>
            </w:r>
            <w:proofErr w:type="spellEnd"/>
            <w:r w:rsidRPr="00984D68">
              <w:rPr>
                <w:color w:val="auto"/>
                <w:szCs w:val="20"/>
                <w:lang w:eastAsia="en-AU"/>
              </w:rPr>
              <w:t xml:space="preserve"> in service</w:t>
            </w:r>
          </w:p>
        </w:tc>
      </w:tr>
      <w:tr w:rsidR="0009715F" w:rsidRPr="00984D68" w14:paraId="62FF0458" w14:textId="77777777" w:rsidTr="007562C8">
        <w:trPr>
          <w:cnfStyle w:val="000000010000" w:firstRow="0" w:lastRow="0" w:firstColumn="0" w:lastColumn="0" w:oddVBand="0" w:evenVBand="0" w:oddHBand="0" w:evenHBand="1" w:firstRowFirstColumn="0" w:firstRowLastColumn="0" w:lastRowFirstColumn="0" w:lastRowLastColumn="0"/>
          <w:jc w:val="center"/>
        </w:trPr>
        <w:tc>
          <w:tcPr>
            <w:tcW w:w="1583" w:type="dxa"/>
            <w:vAlign w:val="center"/>
          </w:tcPr>
          <w:p w14:paraId="7D01B8D7" w14:textId="67BCB36D" w:rsidR="0009715F" w:rsidRPr="00984D68" w:rsidRDefault="0009715F" w:rsidP="0009715F">
            <w:pPr>
              <w:rPr>
                <w:szCs w:val="20"/>
              </w:rPr>
            </w:pPr>
            <w:proofErr w:type="spellStart"/>
            <w:r w:rsidRPr="00984D68">
              <w:rPr>
                <w:rFonts w:ascii="Calibri" w:hAnsi="Calibri" w:cs="Calibri"/>
                <w:color w:val="000000"/>
                <w:szCs w:val="20"/>
              </w:rPr>
              <w:t>qUnavailEGFCap</w:t>
            </w:r>
            <w:proofErr w:type="spellEnd"/>
            <w:r w:rsidRPr="00984D68" w:rsidDel="001C3551">
              <w:rPr>
                <w:color w:val="auto"/>
                <w:szCs w:val="20"/>
              </w:rPr>
              <w:t xml:space="preserve"> </w:t>
            </w:r>
          </w:p>
        </w:tc>
        <w:tc>
          <w:tcPr>
            <w:tcW w:w="8050" w:type="dxa"/>
          </w:tcPr>
          <w:p w14:paraId="1C965A9E" w14:textId="365E27B9" w:rsidR="0009715F" w:rsidRPr="00984D68" w:rsidRDefault="0009715F" w:rsidP="0009715F">
            <w:pPr>
              <w:pStyle w:val="BodyText"/>
              <w:spacing w:before="0" w:after="0"/>
              <w:rPr>
                <w:color w:val="auto"/>
                <w:szCs w:val="20"/>
                <w:lang w:eastAsia="en-AU"/>
              </w:rPr>
            </w:pPr>
            <w:r w:rsidRPr="00984D68">
              <w:rPr>
                <w:color w:val="auto"/>
                <w:szCs w:val="20"/>
                <w:lang w:eastAsia="en-AU"/>
              </w:rPr>
              <w:t xml:space="preserve">The total </w:t>
            </w:r>
            <w:proofErr w:type="spellStart"/>
            <w:r w:rsidRPr="00984D68">
              <w:rPr>
                <w:color w:val="auto"/>
                <w:szCs w:val="20"/>
                <w:lang w:eastAsia="en-AU"/>
              </w:rPr>
              <w:t>Mvar</w:t>
            </w:r>
            <w:proofErr w:type="spellEnd"/>
            <w:r w:rsidRPr="00984D68">
              <w:rPr>
                <w:color w:val="auto"/>
                <w:szCs w:val="20"/>
                <w:lang w:eastAsia="en-AU"/>
              </w:rPr>
              <w:t xml:space="preserve"> rating of any of the following EGF capacitor banks that are switched out and unavailable to be controlled by the IMC: </w:t>
            </w:r>
          </w:p>
          <w:p w14:paraId="4F1F1DAA" w14:textId="77777777" w:rsidR="0009715F" w:rsidRPr="00984D68" w:rsidRDefault="0009715F" w:rsidP="0009715F">
            <w:pPr>
              <w:pStyle w:val="TableTextBullet1"/>
              <w:rPr>
                <w:szCs w:val="20"/>
              </w:rPr>
            </w:pPr>
            <w:r w:rsidRPr="00984D68">
              <w:rPr>
                <w:szCs w:val="20"/>
              </w:rPr>
              <w:t>BLDCAP62</w:t>
            </w:r>
            <w:r w:rsidRPr="00984D68">
              <w:rPr>
                <w:szCs w:val="20"/>
              </w:rPr>
              <w:tab/>
            </w:r>
          </w:p>
          <w:p w14:paraId="77C1DA6C" w14:textId="77777777" w:rsidR="0009715F" w:rsidRPr="00984D68" w:rsidRDefault="0009715F" w:rsidP="0009715F">
            <w:pPr>
              <w:pStyle w:val="TableTextBullet1"/>
              <w:rPr>
                <w:szCs w:val="20"/>
              </w:rPr>
            </w:pPr>
            <w:r w:rsidRPr="00984D68">
              <w:rPr>
                <w:szCs w:val="20"/>
              </w:rPr>
              <w:t>BLDCAP63</w:t>
            </w:r>
            <w:r w:rsidRPr="00984D68">
              <w:rPr>
                <w:szCs w:val="20"/>
              </w:rPr>
              <w:tab/>
            </w:r>
          </w:p>
          <w:p w14:paraId="62E54F01" w14:textId="77777777" w:rsidR="0009715F" w:rsidRPr="00984D68" w:rsidRDefault="0009715F" w:rsidP="0009715F">
            <w:pPr>
              <w:pStyle w:val="TableTextBullet1"/>
              <w:rPr>
                <w:szCs w:val="20"/>
              </w:rPr>
            </w:pPr>
            <w:r w:rsidRPr="00984D68">
              <w:rPr>
                <w:szCs w:val="20"/>
              </w:rPr>
              <w:t>BLDCAP64</w:t>
            </w:r>
            <w:r w:rsidRPr="00984D68">
              <w:rPr>
                <w:szCs w:val="20"/>
              </w:rPr>
              <w:tab/>
            </w:r>
          </w:p>
          <w:p w14:paraId="1214B740" w14:textId="77777777" w:rsidR="0009715F" w:rsidRPr="00984D68" w:rsidRDefault="0009715F" w:rsidP="0009715F">
            <w:pPr>
              <w:pStyle w:val="TableTextBullet1"/>
              <w:rPr>
                <w:szCs w:val="20"/>
              </w:rPr>
            </w:pPr>
            <w:r w:rsidRPr="00984D68">
              <w:rPr>
                <w:szCs w:val="20"/>
              </w:rPr>
              <w:t>BLDCAP65A (sharing the same CB with BLDCAP65B)</w:t>
            </w:r>
            <w:r w:rsidRPr="00984D68">
              <w:rPr>
                <w:szCs w:val="20"/>
              </w:rPr>
              <w:tab/>
            </w:r>
          </w:p>
          <w:p w14:paraId="3FC6DC94" w14:textId="77777777" w:rsidR="0009715F" w:rsidRPr="00984D68" w:rsidRDefault="0009715F" w:rsidP="0009715F">
            <w:pPr>
              <w:pStyle w:val="TableTextBullet1"/>
              <w:rPr>
                <w:szCs w:val="20"/>
              </w:rPr>
            </w:pPr>
            <w:r w:rsidRPr="00984D68">
              <w:rPr>
                <w:szCs w:val="20"/>
              </w:rPr>
              <w:t>BLDCAP65B</w:t>
            </w:r>
            <w:r w:rsidRPr="00984D68">
              <w:rPr>
                <w:szCs w:val="20"/>
              </w:rPr>
              <w:tab/>
            </w:r>
          </w:p>
          <w:p w14:paraId="4B08FACC" w14:textId="77777777" w:rsidR="0009715F" w:rsidRPr="00984D68" w:rsidRDefault="0009715F" w:rsidP="0009715F">
            <w:pPr>
              <w:pStyle w:val="TableTextBullet1"/>
              <w:rPr>
                <w:szCs w:val="20"/>
              </w:rPr>
            </w:pPr>
            <w:r w:rsidRPr="00984D68">
              <w:rPr>
                <w:szCs w:val="20"/>
              </w:rPr>
              <w:t>PCYCAP31</w:t>
            </w:r>
            <w:r w:rsidRPr="00984D68">
              <w:rPr>
                <w:szCs w:val="20"/>
              </w:rPr>
              <w:tab/>
            </w:r>
            <w:r w:rsidRPr="00984D68">
              <w:rPr>
                <w:szCs w:val="20"/>
              </w:rPr>
              <w:tab/>
            </w:r>
          </w:p>
          <w:p w14:paraId="328A4691" w14:textId="77777777" w:rsidR="0009715F" w:rsidRPr="00984D68" w:rsidRDefault="0009715F" w:rsidP="0009715F">
            <w:pPr>
              <w:pStyle w:val="TableTextBullet1"/>
              <w:rPr>
                <w:szCs w:val="20"/>
              </w:rPr>
            </w:pPr>
            <w:r w:rsidRPr="00984D68">
              <w:rPr>
                <w:szCs w:val="20"/>
              </w:rPr>
              <w:t>PCYCAP33</w:t>
            </w:r>
            <w:r w:rsidRPr="00984D68">
              <w:rPr>
                <w:szCs w:val="20"/>
              </w:rPr>
              <w:tab/>
            </w:r>
          </w:p>
          <w:p w14:paraId="7DC1F613" w14:textId="77777777" w:rsidR="0009715F" w:rsidRPr="00984D68" w:rsidRDefault="0009715F" w:rsidP="0009715F">
            <w:pPr>
              <w:pStyle w:val="TableTextBullet1"/>
              <w:rPr>
                <w:szCs w:val="20"/>
              </w:rPr>
            </w:pPr>
            <w:r w:rsidRPr="00984D68">
              <w:rPr>
                <w:szCs w:val="20"/>
              </w:rPr>
              <w:t>PCYCAP35</w:t>
            </w:r>
            <w:r w:rsidRPr="00984D68">
              <w:rPr>
                <w:szCs w:val="20"/>
              </w:rPr>
              <w:tab/>
            </w:r>
          </w:p>
          <w:p w14:paraId="150A2919" w14:textId="77777777" w:rsidR="0009715F" w:rsidRPr="00984D68" w:rsidRDefault="0009715F" w:rsidP="0009715F">
            <w:pPr>
              <w:pStyle w:val="TableTextBullet1"/>
              <w:rPr>
                <w:szCs w:val="20"/>
              </w:rPr>
            </w:pPr>
            <w:r w:rsidRPr="00984D68">
              <w:rPr>
                <w:szCs w:val="20"/>
              </w:rPr>
              <w:t>PCYCAP36</w:t>
            </w:r>
            <w:r w:rsidRPr="00984D68">
              <w:rPr>
                <w:szCs w:val="20"/>
              </w:rPr>
              <w:tab/>
            </w:r>
          </w:p>
          <w:p w14:paraId="41D750AA" w14:textId="77777777" w:rsidR="0009715F" w:rsidRPr="00984D68" w:rsidRDefault="0009715F" w:rsidP="0009715F">
            <w:pPr>
              <w:pStyle w:val="TableTextBullet1"/>
              <w:rPr>
                <w:szCs w:val="20"/>
              </w:rPr>
            </w:pPr>
            <w:r w:rsidRPr="00984D68">
              <w:rPr>
                <w:szCs w:val="20"/>
              </w:rPr>
              <w:t>BKFCAP61</w:t>
            </w:r>
            <w:r w:rsidRPr="00984D68">
              <w:rPr>
                <w:szCs w:val="20"/>
              </w:rPr>
              <w:tab/>
            </w:r>
          </w:p>
          <w:p w14:paraId="7C3E6684" w14:textId="77777777" w:rsidR="0009715F" w:rsidRPr="00984D68" w:rsidRDefault="0009715F" w:rsidP="0009715F">
            <w:pPr>
              <w:pStyle w:val="TableTextBullet1"/>
              <w:rPr>
                <w:szCs w:val="20"/>
              </w:rPr>
            </w:pPr>
            <w:r w:rsidRPr="00984D68">
              <w:rPr>
                <w:szCs w:val="20"/>
              </w:rPr>
              <w:t>BKFCAP62</w:t>
            </w:r>
            <w:r w:rsidRPr="00984D68">
              <w:rPr>
                <w:szCs w:val="20"/>
              </w:rPr>
              <w:tab/>
            </w:r>
          </w:p>
          <w:p w14:paraId="00EFD137" w14:textId="77777777" w:rsidR="0009715F" w:rsidRPr="00984D68" w:rsidRDefault="0009715F" w:rsidP="0009715F">
            <w:pPr>
              <w:pStyle w:val="TableTextBullet1"/>
              <w:rPr>
                <w:szCs w:val="20"/>
              </w:rPr>
            </w:pPr>
            <w:r w:rsidRPr="00984D68">
              <w:rPr>
                <w:szCs w:val="20"/>
              </w:rPr>
              <w:t>BKFCAP63</w:t>
            </w:r>
          </w:p>
          <w:p w14:paraId="0B39D6D1" w14:textId="77777777" w:rsidR="0009715F" w:rsidRPr="00984D68" w:rsidRDefault="0009715F" w:rsidP="0009715F">
            <w:pPr>
              <w:pStyle w:val="TableTextBullet1"/>
              <w:rPr>
                <w:szCs w:val="20"/>
              </w:rPr>
            </w:pPr>
            <w:r w:rsidRPr="00984D68">
              <w:rPr>
                <w:szCs w:val="20"/>
              </w:rPr>
              <w:t>WKT0T1_1</w:t>
            </w:r>
            <w:r w:rsidRPr="00984D68">
              <w:rPr>
                <w:szCs w:val="20"/>
              </w:rPr>
              <w:tab/>
            </w:r>
          </w:p>
          <w:p w14:paraId="44F2CD5E" w14:textId="77777777" w:rsidR="0009715F" w:rsidRPr="00984D68" w:rsidRDefault="0009715F" w:rsidP="0009715F">
            <w:pPr>
              <w:pStyle w:val="TableTextBullet1"/>
              <w:rPr>
                <w:szCs w:val="20"/>
              </w:rPr>
            </w:pPr>
            <w:r w:rsidRPr="00984D68">
              <w:rPr>
                <w:szCs w:val="20"/>
              </w:rPr>
              <w:t>WKT0T1_2</w:t>
            </w:r>
            <w:r w:rsidRPr="00984D68">
              <w:rPr>
                <w:szCs w:val="20"/>
              </w:rPr>
              <w:tab/>
            </w:r>
          </w:p>
          <w:p w14:paraId="31BD7264" w14:textId="77777777" w:rsidR="0009715F" w:rsidRPr="00984D68" w:rsidRDefault="0009715F" w:rsidP="0009715F">
            <w:pPr>
              <w:pStyle w:val="TableTextBullet1"/>
              <w:rPr>
                <w:szCs w:val="20"/>
              </w:rPr>
            </w:pPr>
            <w:r w:rsidRPr="00984D68">
              <w:rPr>
                <w:szCs w:val="20"/>
              </w:rPr>
              <w:t>WKT0T2_1</w:t>
            </w:r>
            <w:r w:rsidRPr="00984D68">
              <w:rPr>
                <w:szCs w:val="20"/>
              </w:rPr>
              <w:tab/>
            </w:r>
          </w:p>
          <w:p w14:paraId="4BDA4363" w14:textId="77777777" w:rsidR="0009715F" w:rsidRPr="00984D68" w:rsidRDefault="0009715F" w:rsidP="0009715F">
            <w:pPr>
              <w:pStyle w:val="TableTextBullet1"/>
              <w:rPr>
                <w:szCs w:val="20"/>
              </w:rPr>
            </w:pPr>
            <w:r w:rsidRPr="00984D68">
              <w:rPr>
                <w:szCs w:val="20"/>
              </w:rPr>
              <w:t>WKT0T2_2</w:t>
            </w:r>
            <w:r w:rsidRPr="00984D68">
              <w:rPr>
                <w:szCs w:val="20"/>
              </w:rPr>
              <w:tab/>
            </w:r>
          </w:p>
          <w:p w14:paraId="461D096A" w14:textId="0F581DBC" w:rsidR="0009715F" w:rsidRPr="00984D68" w:rsidRDefault="0009715F" w:rsidP="0009715F">
            <w:pPr>
              <w:pStyle w:val="TableTextBullet1"/>
              <w:rPr>
                <w:color w:val="auto"/>
                <w:szCs w:val="20"/>
              </w:rPr>
            </w:pPr>
            <w:r w:rsidRPr="00984D68">
              <w:rPr>
                <w:szCs w:val="20"/>
              </w:rPr>
              <w:t>WKTCAP63</w:t>
            </w:r>
            <w:r w:rsidRPr="00984D68">
              <w:rPr>
                <w:szCs w:val="20"/>
              </w:rPr>
              <w:tab/>
            </w:r>
          </w:p>
        </w:tc>
      </w:tr>
      <w:tr w:rsidR="0009715F" w:rsidRPr="00984D68" w14:paraId="58D99D00" w14:textId="77777777" w:rsidTr="007562C8">
        <w:trPr>
          <w:jc w:val="center"/>
        </w:trPr>
        <w:tc>
          <w:tcPr>
            <w:tcW w:w="1583" w:type="dxa"/>
            <w:vAlign w:val="bottom"/>
          </w:tcPr>
          <w:p w14:paraId="0A2C6E8D" w14:textId="48D48D29" w:rsidR="0009715F" w:rsidRPr="00984D68" w:rsidRDefault="0009715F" w:rsidP="0009715F">
            <w:pPr>
              <w:rPr>
                <w:szCs w:val="20"/>
              </w:rPr>
            </w:pPr>
            <w:r w:rsidRPr="00984D68">
              <w:rPr>
                <w:rFonts w:ascii="Calibri" w:hAnsi="Calibri" w:cs="Calibri"/>
                <w:color w:val="000000"/>
                <w:szCs w:val="20"/>
              </w:rPr>
              <w:t>vMU220</w:t>
            </w:r>
          </w:p>
        </w:tc>
        <w:tc>
          <w:tcPr>
            <w:tcW w:w="8050" w:type="dxa"/>
          </w:tcPr>
          <w:p w14:paraId="6599D051" w14:textId="0EF02DCB" w:rsidR="0009715F" w:rsidRPr="00984D68" w:rsidRDefault="0009715F" w:rsidP="0009715F">
            <w:pPr>
              <w:pStyle w:val="BodyText"/>
              <w:spacing w:before="0" w:after="0"/>
              <w:rPr>
                <w:color w:val="auto"/>
                <w:szCs w:val="20"/>
                <w:lang w:eastAsia="en-AU"/>
              </w:rPr>
            </w:pPr>
            <w:r w:rsidRPr="00984D68">
              <w:rPr>
                <w:rFonts w:ascii="Calibri" w:hAnsi="Calibri"/>
                <w:color w:val="auto"/>
                <w:szCs w:val="20"/>
              </w:rPr>
              <w:t>The actual MU 220kV bus voltage in pu</w:t>
            </w:r>
          </w:p>
        </w:tc>
      </w:tr>
      <w:tr w:rsidR="0057596D" w:rsidRPr="00984D68" w14:paraId="60657E23" w14:textId="77777777" w:rsidTr="007562C8">
        <w:trPr>
          <w:cnfStyle w:val="000000010000" w:firstRow="0" w:lastRow="0" w:firstColumn="0" w:lastColumn="0" w:oddVBand="0" w:evenVBand="0" w:oddHBand="0" w:evenHBand="1" w:firstRowFirstColumn="0" w:firstRowLastColumn="0" w:lastRowFirstColumn="0" w:lastRowLastColumn="0"/>
          <w:jc w:val="center"/>
        </w:trPr>
        <w:tc>
          <w:tcPr>
            <w:tcW w:w="1583" w:type="dxa"/>
            <w:vAlign w:val="bottom"/>
          </w:tcPr>
          <w:p w14:paraId="700F362D" w14:textId="0B0D2150" w:rsidR="0057596D" w:rsidRPr="00984D68" w:rsidRDefault="0057596D" w:rsidP="0057596D">
            <w:pPr>
              <w:rPr>
                <w:rFonts w:ascii="Calibri" w:hAnsi="Calibri" w:cs="Calibri"/>
                <w:color w:val="000000"/>
                <w:szCs w:val="20"/>
              </w:rPr>
            </w:pPr>
            <w:r w:rsidRPr="00984D68">
              <w:rPr>
                <w:rFonts w:ascii="Calibri" w:hAnsi="Calibri" w:cs="Calibri"/>
                <w:color w:val="000000"/>
                <w:szCs w:val="20"/>
              </w:rPr>
              <w:t>vWKT220</w:t>
            </w:r>
          </w:p>
        </w:tc>
        <w:tc>
          <w:tcPr>
            <w:tcW w:w="8050" w:type="dxa"/>
          </w:tcPr>
          <w:p w14:paraId="129E5D14" w14:textId="67927432" w:rsidR="0057596D" w:rsidRPr="00984D68" w:rsidRDefault="0057596D" w:rsidP="0057596D">
            <w:pPr>
              <w:pStyle w:val="BodyText"/>
              <w:spacing w:before="0" w:after="0"/>
              <w:rPr>
                <w:rFonts w:ascii="Calibri" w:hAnsi="Calibri"/>
                <w:color w:val="auto"/>
                <w:szCs w:val="20"/>
              </w:rPr>
            </w:pPr>
            <w:r w:rsidRPr="00984D68">
              <w:rPr>
                <w:rFonts w:ascii="Calibri" w:hAnsi="Calibri"/>
                <w:color w:val="auto"/>
                <w:szCs w:val="20"/>
              </w:rPr>
              <w:t>The actual WKT 220kV bus voltage in pu</w:t>
            </w:r>
          </w:p>
        </w:tc>
      </w:tr>
    </w:tbl>
    <w:p w14:paraId="18D31054" w14:textId="77777777" w:rsidR="000711E6" w:rsidRDefault="000711E6" w:rsidP="00EE3D47">
      <w:pPr>
        <w:pStyle w:val="ListBullet"/>
        <w:numPr>
          <w:ilvl w:val="0"/>
          <w:numId w:val="0"/>
        </w:numPr>
      </w:pPr>
    </w:p>
    <w:p w14:paraId="0E1F4684" w14:textId="2080ADFC" w:rsidR="008F5856" w:rsidRDefault="00AA48AC" w:rsidP="00D01371">
      <w:pPr>
        <w:pStyle w:val="Heading2"/>
      </w:pPr>
      <w:bookmarkStart w:id="24" w:name="_Toc65227608"/>
      <w:bookmarkStart w:id="25" w:name="_Toc114587769"/>
      <w:r>
        <w:t xml:space="preserve">Network model &amp; </w:t>
      </w:r>
      <w:r w:rsidR="00D01371">
        <w:t xml:space="preserve">Network </w:t>
      </w:r>
      <w:r w:rsidR="00CD49EC">
        <w:t>R</w:t>
      </w:r>
      <w:r w:rsidR="00D01371">
        <w:t>einforcement scheme (NRS) included</w:t>
      </w:r>
      <w:bookmarkEnd w:id="24"/>
      <w:bookmarkEnd w:id="25"/>
    </w:p>
    <w:p w14:paraId="07BB9319" w14:textId="717BC2FB" w:rsidR="009D7AD5" w:rsidRDefault="009D7AD5" w:rsidP="009D7AD5">
      <w:pPr>
        <w:pStyle w:val="BodyText"/>
        <w:rPr>
          <w:lang w:eastAsia="en-AU"/>
        </w:rPr>
      </w:pPr>
      <w:r>
        <w:rPr>
          <w:lang w:eastAsia="en-AU"/>
        </w:rPr>
        <w:t xml:space="preserve">The SWIS PowerFactory </w:t>
      </w:r>
      <w:r w:rsidR="0095028C">
        <w:rPr>
          <w:lang w:eastAsia="en-AU"/>
        </w:rPr>
        <w:t xml:space="preserve">“EGF LE – POST </w:t>
      </w:r>
      <w:r w:rsidR="00232C52">
        <w:rPr>
          <w:lang w:eastAsia="en-AU"/>
        </w:rPr>
        <w:t>CAG82</w:t>
      </w:r>
      <w:r w:rsidR="0095028C">
        <w:rPr>
          <w:lang w:eastAsia="en-AU"/>
        </w:rPr>
        <w:t xml:space="preserve">.pfd” </w:t>
      </w:r>
      <w:r w:rsidR="0095028C" w:rsidRPr="0095028C">
        <w:rPr>
          <w:lang w:eastAsia="en-AU"/>
        </w:rPr>
        <w:t xml:space="preserve">file </w:t>
      </w:r>
      <w:r w:rsidRPr="0095028C">
        <w:t>uploaded to AEMO’s portal</w:t>
      </w:r>
      <w:r>
        <w:rPr>
          <w:lang w:eastAsia="en-AU"/>
        </w:rPr>
        <w:t xml:space="preserve"> was used to derive </w:t>
      </w:r>
      <w:r w:rsidR="00272671">
        <w:rPr>
          <w:lang w:eastAsia="en-AU"/>
        </w:rPr>
        <w:t>th</w:t>
      </w:r>
      <w:r w:rsidR="0095028C">
        <w:rPr>
          <w:lang w:eastAsia="en-AU"/>
        </w:rPr>
        <w:t>is</w:t>
      </w:r>
      <w:r w:rsidR="00272671">
        <w:rPr>
          <w:lang w:eastAsia="en-AU"/>
        </w:rPr>
        <w:t xml:space="preserve"> </w:t>
      </w:r>
      <w:r>
        <w:rPr>
          <w:lang w:eastAsia="en-AU"/>
        </w:rPr>
        <w:t xml:space="preserve">limit equation. </w:t>
      </w:r>
    </w:p>
    <w:p w14:paraId="4206CB52" w14:textId="440D47BF" w:rsidR="009D7AD5" w:rsidRDefault="009D7AD5" w:rsidP="009D7AD5">
      <w:pPr>
        <w:pStyle w:val="BodyText"/>
        <w:rPr>
          <w:lang w:eastAsia="en-AU"/>
        </w:rPr>
      </w:pPr>
      <w:r>
        <w:rPr>
          <w:lang w:eastAsia="en-AU"/>
        </w:rPr>
        <w:t xml:space="preserve">The following NRS </w:t>
      </w:r>
      <w:r w:rsidR="00ED0683">
        <w:rPr>
          <w:lang w:eastAsia="en-AU"/>
        </w:rPr>
        <w:t xml:space="preserve">and control schemes </w:t>
      </w:r>
      <w:r>
        <w:rPr>
          <w:lang w:eastAsia="en-AU"/>
        </w:rPr>
        <w:t>were included:</w:t>
      </w:r>
    </w:p>
    <w:p w14:paraId="19B2ED32" w14:textId="26C5F973" w:rsidR="009D7AD5" w:rsidRDefault="009D7AD5" w:rsidP="009D7AD5">
      <w:pPr>
        <w:pStyle w:val="BodyText"/>
        <w:numPr>
          <w:ilvl w:val="0"/>
          <w:numId w:val="48"/>
        </w:numPr>
        <w:spacing w:before="0" w:after="0" w:line="240" w:lineRule="auto"/>
        <w:ind w:left="714" w:hanging="357"/>
        <w:rPr>
          <w:lang w:eastAsia="en-AU"/>
        </w:rPr>
      </w:pPr>
      <w:r>
        <w:rPr>
          <w:lang w:eastAsia="en-AU"/>
        </w:rPr>
        <w:t xml:space="preserve">APLD protection (@ Stage 3 setting and operating time= 155 ms for </w:t>
      </w:r>
      <w:r w:rsidR="00713735">
        <w:rPr>
          <w:lang w:eastAsia="en-AU"/>
        </w:rPr>
        <w:t xml:space="preserve">disconnecting </w:t>
      </w:r>
      <w:r>
        <w:rPr>
          <w:lang w:eastAsia="en-AU"/>
        </w:rPr>
        <w:t xml:space="preserve">both SCE and PKS. When there are no PKS units in service, </w:t>
      </w:r>
      <w:r w:rsidR="00713735">
        <w:rPr>
          <w:lang w:eastAsia="en-AU"/>
        </w:rPr>
        <w:t xml:space="preserve">APLD will not disconnect PKS but </w:t>
      </w:r>
      <w:r>
        <w:rPr>
          <w:lang w:eastAsia="en-AU"/>
        </w:rPr>
        <w:t xml:space="preserve">some Parkeston loads </w:t>
      </w:r>
      <w:r w:rsidR="00713735">
        <w:rPr>
          <w:lang w:eastAsia="en-AU"/>
        </w:rPr>
        <w:t>will be shed by under voltage load shedding scheme</w:t>
      </w:r>
      <w:r w:rsidR="0071614D">
        <w:rPr>
          <w:lang w:eastAsia="en-AU"/>
        </w:rPr>
        <w:t>. APLD also disconnects all ELPS loads within 390ms from the relay pickup point</w:t>
      </w:r>
      <w:r>
        <w:rPr>
          <w:lang w:eastAsia="en-AU"/>
        </w:rPr>
        <w:t>)</w:t>
      </w:r>
      <w:r w:rsidR="0095028C">
        <w:rPr>
          <w:lang w:eastAsia="en-AU"/>
        </w:rPr>
        <w:t xml:space="preserve">. </w:t>
      </w:r>
    </w:p>
    <w:p w14:paraId="004259EE" w14:textId="4C864726" w:rsidR="009D7AD5" w:rsidRDefault="009D7AD5" w:rsidP="00713735">
      <w:pPr>
        <w:pStyle w:val="BodyText"/>
        <w:numPr>
          <w:ilvl w:val="0"/>
          <w:numId w:val="48"/>
        </w:numPr>
        <w:spacing w:before="0" w:after="0" w:line="240" w:lineRule="auto"/>
        <w:ind w:left="714" w:hanging="357"/>
        <w:rPr>
          <w:lang w:eastAsia="en-AU"/>
        </w:rPr>
      </w:pPr>
      <w:r>
        <w:rPr>
          <w:lang w:eastAsia="en-AU"/>
        </w:rPr>
        <w:t>220 kV inter-trip: fault on any 220 kV line sections between Muja and MRT will disconnect MRS, MDP and all 220 kV line sections between the faulted section and CGT.</w:t>
      </w:r>
    </w:p>
    <w:p w14:paraId="566451B3" w14:textId="4EB634D3" w:rsidR="00ED0683" w:rsidRDefault="00ED0683" w:rsidP="00713735">
      <w:pPr>
        <w:pStyle w:val="BodyText"/>
        <w:numPr>
          <w:ilvl w:val="0"/>
          <w:numId w:val="48"/>
        </w:numPr>
        <w:spacing w:before="0" w:after="0" w:line="240" w:lineRule="auto"/>
        <w:ind w:left="714" w:hanging="357"/>
        <w:rPr>
          <w:lang w:eastAsia="en-AU"/>
        </w:rPr>
      </w:pPr>
      <w:r>
        <w:rPr>
          <w:lang w:eastAsia="en-AU"/>
        </w:rPr>
        <w:t>Muja 220kV voltage control scheme to automatically maintain Muja 220kV voltage at the setpoints set out in the below table</w:t>
      </w:r>
    </w:p>
    <w:p w14:paraId="3F156E8D" w14:textId="77777777" w:rsidR="00ED0683" w:rsidRDefault="00ED0683" w:rsidP="00ED0683">
      <w:pPr>
        <w:pStyle w:val="BodyText"/>
        <w:spacing w:before="0" w:after="0" w:line="240" w:lineRule="auto"/>
        <w:ind w:left="357"/>
        <w:rPr>
          <w:lang w:eastAsia="en-AU"/>
        </w:rPr>
      </w:pPr>
    </w:p>
    <w:tbl>
      <w:tblPr>
        <w:tblStyle w:val="TableGrid"/>
        <w:tblW w:w="5103" w:type="dxa"/>
        <w:tblInd w:w="2407" w:type="dxa"/>
        <w:tblLook w:val="04A0" w:firstRow="1" w:lastRow="0" w:firstColumn="1" w:lastColumn="0" w:noHBand="0" w:noVBand="1"/>
      </w:tblPr>
      <w:tblGrid>
        <w:gridCol w:w="2373"/>
        <w:gridCol w:w="2730"/>
      </w:tblGrid>
      <w:tr w:rsidR="00ED0683" w:rsidRPr="00C25DE6" w14:paraId="5C4D7CA3" w14:textId="77777777" w:rsidTr="00ED0683">
        <w:trPr>
          <w:cnfStyle w:val="100000000000" w:firstRow="1" w:lastRow="0" w:firstColumn="0" w:lastColumn="0" w:oddVBand="0" w:evenVBand="0" w:oddHBand="0" w:evenHBand="0" w:firstRowFirstColumn="0" w:firstRowLastColumn="0" w:lastRowFirstColumn="0" w:lastRowLastColumn="0"/>
          <w:trHeight w:val="404"/>
        </w:trPr>
        <w:tc>
          <w:tcPr>
            <w:cnfStyle w:val="000000000100" w:firstRow="0" w:lastRow="0" w:firstColumn="0" w:lastColumn="0" w:oddVBand="0" w:evenVBand="0" w:oddHBand="0" w:evenHBand="0" w:firstRowFirstColumn="1" w:firstRowLastColumn="0" w:lastRowFirstColumn="0" w:lastRowLastColumn="0"/>
            <w:tcW w:w="2373" w:type="dxa"/>
          </w:tcPr>
          <w:p w14:paraId="6C7EECCA" w14:textId="5915FCDB" w:rsidR="00ED0683" w:rsidRPr="00C25DE6" w:rsidRDefault="00ED0683" w:rsidP="00ED0683">
            <w:pPr>
              <w:jc w:val="center"/>
              <w:rPr>
                <w:sz w:val="18"/>
                <w:szCs w:val="18"/>
              </w:rPr>
            </w:pPr>
            <w:r>
              <w:t xml:space="preserve">MW export to NGS from MU220kV </w:t>
            </w:r>
          </w:p>
        </w:tc>
        <w:tc>
          <w:tcPr>
            <w:tcW w:w="2730" w:type="dxa"/>
            <w:vAlign w:val="center"/>
          </w:tcPr>
          <w:p w14:paraId="5C4EF658" w14:textId="77777777" w:rsidR="00ED0683" w:rsidRPr="00C25DE6" w:rsidRDefault="00ED0683" w:rsidP="00ED0683">
            <w:pPr>
              <w:jc w:val="center"/>
              <w:cnfStyle w:val="100000000000" w:firstRow="1" w:lastRow="0" w:firstColumn="0" w:lastColumn="0" w:oddVBand="0" w:evenVBand="0" w:oddHBand="0" w:evenHBand="0" w:firstRowFirstColumn="0" w:firstRowLastColumn="0" w:lastRowFirstColumn="0" w:lastRowLastColumn="0"/>
              <w:rPr>
                <w:sz w:val="18"/>
                <w:szCs w:val="18"/>
              </w:rPr>
            </w:pPr>
            <w:r>
              <w:t>MU 220 kV voltage setpoint</w:t>
            </w:r>
          </w:p>
        </w:tc>
      </w:tr>
      <w:tr w:rsidR="00ED0683" w:rsidRPr="00C25DE6" w14:paraId="75461302" w14:textId="77777777" w:rsidTr="00ED0683">
        <w:trPr>
          <w:trHeight w:val="404"/>
        </w:trPr>
        <w:tc>
          <w:tcPr>
            <w:tcW w:w="2373" w:type="dxa"/>
            <w:vAlign w:val="center"/>
          </w:tcPr>
          <w:p w14:paraId="23B35DEC" w14:textId="77777777" w:rsidR="00ED0683" w:rsidRPr="00C25DE6" w:rsidRDefault="00ED0683" w:rsidP="00ED0683">
            <w:pPr>
              <w:jc w:val="center"/>
              <w:rPr>
                <w:sz w:val="18"/>
                <w:szCs w:val="18"/>
              </w:rPr>
            </w:pPr>
            <w:r>
              <w:t>&lt; 90 MW</w:t>
            </w:r>
          </w:p>
        </w:tc>
        <w:tc>
          <w:tcPr>
            <w:tcW w:w="2730" w:type="dxa"/>
            <w:vAlign w:val="center"/>
          </w:tcPr>
          <w:p w14:paraId="3326DF02" w14:textId="77777777" w:rsidR="00ED0683" w:rsidRPr="00C25DE6" w:rsidRDefault="00ED0683" w:rsidP="00ED0683">
            <w:pPr>
              <w:jc w:val="center"/>
              <w:rPr>
                <w:sz w:val="18"/>
                <w:szCs w:val="18"/>
              </w:rPr>
            </w:pPr>
            <w:r>
              <w:t>1.26 pu</w:t>
            </w:r>
          </w:p>
        </w:tc>
      </w:tr>
      <w:tr w:rsidR="00ED0683" w:rsidRPr="00C25DE6" w14:paraId="1ED0E646" w14:textId="77777777" w:rsidTr="00ED0683">
        <w:trPr>
          <w:cnfStyle w:val="000000010000" w:firstRow="0" w:lastRow="0" w:firstColumn="0" w:lastColumn="0" w:oddVBand="0" w:evenVBand="0" w:oddHBand="0" w:evenHBand="1" w:firstRowFirstColumn="0" w:firstRowLastColumn="0" w:lastRowFirstColumn="0" w:lastRowLastColumn="0"/>
          <w:trHeight w:val="404"/>
        </w:trPr>
        <w:tc>
          <w:tcPr>
            <w:tcW w:w="2373" w:type="dxa"/>
            <w:vAlign w:val="center"/>
          </w:tcPr>
          <w:p w14:paraId="1C543847" w14:textId="77777777" w:rsidR="00ED0683" w:rsidRPr="00C25DE6" w:rsidRDefault="00ED0683" w:rsidP="00ED0683">
            <w:pPr>
              <w:jc w:val="center"/>
              <w:rPr>
                <w:sz w:val="18"/>
                <w:szCs w:val="18"/>
              </w:rPr>
            </w:pPr>
            <w:r>
              <w:t>&gt;= 90 MW</w:t>
            </w:r>
          </w:p>
        </w:tc>
        <w:tc>
          <w:tcPr>
            <w:tcW w:w="2730" w:type="dxa"/>
            <w:vAlign w:val="center"/>
          </w:tcPr>
          <w:p w14:paraId="65FFBBB4" w14:textId="77777777" w:rsidR="00ED0683" w:rsidRPr="00C25DE6" w:rsidRDefault="00ED0683" w:rsidP="00ED0683">
            <w:pPr>
              <w:jc w:val="center"/>
              <w:rPr>
                <w:sz w:val="18"/>
                <w:szCs w:val="18"/>
              </w:rPr>
            </w:pPr>
            <w:r>
              <w:t>1.45 pu</w:t>
            </w:r>
          </w:p>
        </w:tc>
      </w:tr>
    </w:tbl>
    <w:p w14:paraId="0FA812EB" w14:textId="77777777" w:rsidR="00ED0683" w:rsidRDefault="00ED0683" w:rsidP="00ED0683">
      <w:pPr>
        <w:pStyle w:val="BodyText"/>
        <w:spacing w:before="0" w:after="0" w:line="240" w:lineRule="auto"/>
        <w:rPr>
          <w:lang w:eastAsia="en-AU"/>
        </w:rPr>
      </w:pPr>
    </w:p>
    <w:p w14:paraId="0C80ACDF" w14:textId="77777777" w:rsidR="009D7AD5" w:rsidRDefault="009D7AD5" w:rsidP="00713735">
      <w:pPr>
        <w:pStyle w:val="BodyText"/>
        <w:numPr>
          <w:ilvl w:val="0"/>
          <w:numId w:val="48"/>
        </w:numPr>
        <w:spacing w:before="0" w:after="0" w:line="240" w:lineRule="auto"/>
        <w:rPr>
          <w:lang w:eastAsia="en-AU"/>
        </w:rPr>
      </w:pPr>
      <w:r>
        <w:rPr>
          <w:lang w:eastAsia="en-AU"/>
        </w:rPr>
        <w:t>EGF Independent Master Controller (IMC).</w:t>
      </w:r>
      <w:r w:rsidRPr="00F465E9">
        <w:t xml:space="preserve"> </w:t>
      </w:r>
      <w:r>
        <w:rPr>
          <w:lang w:eastAsia="en-AU"/>
        </w:rPr>
        <w:t xml:space="preserve">The controller maintains the output of WKT </w:t>
      </w:r>
      <w:proofErr w:type="spellStart"/>
      <w:r>
        <w:rPr>
          <w:lang w:eastAsia="en-AU"/>
        </w:rPr>
        <w:t>Statcom</w:t>
      </w:r>
      <w:proofErr w:type="spellEnd"/>
      <w:r>
        <w:rPr>
          <w:lang w:eastAsia="en-AU"/>
        </w:rPr>
        <w:t xml:space="preserve"> between -2 and 2 </w:t>
      </w:r>
      <w:proofErr w:type="spellStart"/>
      <w:r>
        <w:rPr>
          <w:lang w:eastAsia="en-AU"/>
        </w:rPr>
        <w:t>Mvar</w:t>
      </w:r>
      <w:proofErr w:type="spellEnd"/>
      <w:r>
        <w:rPr>
          <w:lang w:eastAsia="en-AU"/>
        </w:rPr>
        <w:t xml:space="preserve"> and the WKT 220 kV bus voltage between 0.98 and 1.05 pu by adjusting the following elements:</w:t>
      </w:r>
    </w:p>
    <w:p w14:paraId="3F749D56" w14:textId="77777777" w:rsidR="009D7AD5" w:rsidRDefault="009D7AD5" w:rsidP="009D7AD5">
      <w:pPr>
        <w:pStyle w:val="ListBullet3"/>
      </w:pPr>
      <w:r>
        <w:t>WKT 220/132 kV transformers tap position</w:t>
      </w:r>
    </w:p>
    <w:p w14:paraId="77C4C88B" w14:textId="77777777" w:rsidR="009D7AD5" w:rsidRDefault="009D7AD5" w:rsidP="009D7AD5">
      <w:pPr>
        <w:pStyle w:val="ListBullet3"/>
      </w:pPr>
      <w:r>
        <w:t>WKT reactors</w:t>
      </w:r>
    </w:p>
    <w:p w14:paraId="534E6505" w14:textId="77777777" w:rsidR="009D7AD5" w:rsidRDefault="009D7AD5" w:rsidP="009D7AD5">
      <w:pPr>
        <w:pStyle w:val="ListBullet3"/>
      </w:pPr>
      <w:r>
        <w:t>WKT shunt capacitors</w:t>
      </w:r>
    </w:p>
    <w:p w14:paraId="018659A5" w14:textId="77777777" w:rsidR="009D7AD5" w:rsidRDefault="009D7AD5" w:rsidP="009D7AD5">
      <w:pPr>
        <w:pStyle w:val="ListBullet3"/>
      </w:pPr>
      <w:r>
        <w:t>Remaining EGF shunt capacitors (i.e. at BLD, PCY and BKF)</w:t>
      </w:r>
    </w:p>
    <w:p w14:paraId="0A2D55D9" w14:textId="33F40DCC" w:rsidR="000167E0" w:rsidRDefault="009D7AD5" w:rsidP="008103BE">
      <w:pPr>
        <w:pStyle w:val="BodyText"/>
        <w:ind w:left="567"/>
        <w:rPr>
          <w:lang w:eastAsia="en-AU"/>
        </w:rPr>
      </w:pPr>
      <w:r>
        <w:rPr>
          <w:lang w:eastAsia="en-AU"/>
        </w:rPr>
        <w:t xml:space="preserve">If WKT </w:t>
      </w:r>
      <w:proofErr w:type="spellStart"/>
      <w:r>
        <w:rPr>
          <w:lang w:eastAsia="en-AU"/>
        </w:rPr>
        <w:t>Statcom</w:t>
      </w:r>
      <w:proofErr w:type="spellEnd"/>
      <w:r>
        <w:rPr>
          <w:lang w:eastAsia="en-AU"/>
        </w:rPr>
        <w:t xml:space="preserve"> is out of service, IMC will maintain BLD </w:t>
      </w:r>
      <w:proofErr w:type="spellStart"/>
      <w:r w:rsidR="00DC11C4">
        <w:rPr>
          <w:lang w:eastAsia="en-AU"/>
        </w:rPr>
        <w:t>Statcom</w:t>
      </w:r>
      <w:r w:rsidR="001C130C">
        <w:rPr>
          <w:lang w:eastAsia="en-AU"/>
        </w:rPr>
        <w:t>s</w:t>
      </w:r>
      <w:proofErr w:type="spellEnd"/>
      <w:r w:rsidR="00DC11C4">
        <w:rPr>
          <w:lang w:eastAsia="en-AU"/>
        </w:rPr>
        <w:t xml:space="preserve"> </w:t>
      </w:r>
      <w:r>
        <w:rPr>
          <w:lang w:eastAsia="en-AU"/>
        </w:rPr>
        <w:t xml:space="preserve">between -4 and 4 </w:t>
      </w:r>
      <w:proofErr w:type="spellStart"/>
      <w:r>
        <w:rPr>
          <w:lang w:eastAsia="en-AU"/>
        </w:rPr>
        <w:t>Mvar</w:t>
      </w:r>
      <w:proofErr w:type="spellEnd"/>
      <w:r>
        <w:rPr>
          <w:lang w:eastAsia="en-AU"/>
        </w:rPr>
        <w:t xml:space="preserve"> instead.</w:t>
      </w:r>
      <w:r w:rsidR="000167E0">
        <w:rPr>
          <w:lang w:eastAsia="en-AU"/>
        </w:rPr>
        <w:t xml:space="preserve"> </w:t>
      </w:r>
    </w:p>
    <w:p w14:paraId="512EEC23" w14:textId="58C4DC7E" w:rsidR="000167E0" w:rsidRDefault="001C130C" w:rsidP="008103BE">
      <w:pPr>
        <w:pStyle w:val="BodyText"/>
        <w:ind w:left="567"/>
      </w:pPr>
      <w:r w:rsidRPr="001C130C">
        <w:t xml:space="preserve">When WKT </w:t>
      </w:r>
      <w:proofErr w:type="spellStart"/>
      <w:r w:rsidRPr="001C130C">
        <w:t>Statcom</w:t>
      </w:r>
      <w:proofErr w:type="spellEnd"/>
      <w:r w:rsidRPr="001C130C">
        <w:t xml:space="preserve"> </w:t>
      </w:r>
      <w:proofErr w:type="spellStart"/>
      <w:r w:rsidRPr="001C130C">
        <w:t>Mvar</w:t>
      </w:r>
      <w:proofErr w:type="spellEnd"/>
      <w:r w:rsidRPr="001C130C">
        <w:t xml:space="preserve"> output is outside the limit and no more transformer tap to be moved nor reactive devices to be switched in/out, the IMC will send alarm, but the operation is still acceptable. </w:t>
      </w:r>
    </w:p>
    <w:p w14:paraId="3B2FDB8B" w14:textId="77777777" w:rsidR="00557A52" w:rsidRPr="00EE3D47" w:rsidRDefault="00557A52" w:rsidP="00EE3D47">
      <w:pPr>
        <w:rPr>
          <w:b/>
          <w:bCs/>
        </w:rPr>
      </w:pPr>
    </w:p>
    <w:p w14:paraId="4502F010" w14:textId="74AB54D9" w:rsidR="00146BBB" w:rsidRDefault="008E76FE" w:rsidP="00146BBB">
      <w:pPr>
        <w:pStyle w:val="Heading2"/>
      </w:pPr>
      <w:bookmarkStart w:id="26" w:name="_Toc65227609"/>
      <w:bookmarkStart w:id="27" w:name="_Toc114587770"/>
      <w:r>
        <w:t>SCADA points availability</w:t>
      </w:r>
      <w:bookmarkEnd w:id="26"/>
      <w:bookmarkEnd w:id="27"/>
    </w:p>
    <w:p w14:paraId="0B784380" w14:textId="1B171B25" w:rsidR="00146BBB" w:rsidRDefault="0017556A" w:rsidP="00146BBB">
      <w:pPr>
        <w:pStyle w:val="BodyText"/>
        <w:rPr>
          <w:lang w:eastAsia="en-AU"/>
        </w:rPr>
      </w:pPr>
      <w:r>
        <w:rPr>
          <w:lang w:eastAsia="en-AU"/>
        </w:rPr>
        <w:t>No unavailable SCADA points have been used in deriving the above limit equation</w:t>
      </w:r>
      <w:r w:rsidR="00264084">
        <w:rPr>
          <w:lang w:eastAsia="en-AU"/>
        </w:rPr>
        <w:t>.</w:t>
      </w:r>
      <w:r w:rsidR="008E76FE">
        <w:rPr>
          <w:lang w:eastAsia="en-AU"/>
        </w:rPr>
        <w:t xml:space="preserve"> </w:t>
      </w:r>
    </w:p>
    <w:bookmarkEnd w:id="20"/>
    <w:p w14:paraId="1B60EE18" w14:textId="101C9BAF" w:rsidR="00FC111E" w:rsidRDefault="00AE3B95" w:rsidP="000B13D8">
      <w:pPr>
        <w:pStyle w:val="BodyText"/>
      </w:pPr>
      <w:r>
        <w:t xml:space="preserve">  </w:t>
      </w:r>
    </w:p>
    <w:sectPr w:rsidR="00FC111E" w:rsidSect="008C3E80">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FC23E" w14:textId="77777777" w:rsidR="00C42147" w:rsidRDefault="00C42147">
      <w:r>
        <w:separator/>
      </w:r>
    </w:p>
  </w:endnote>
  <w:endnote w:type="continuationSeparator" w:id="0">
    <w:p w14:paraId="58F0243D" w14:textId="77777777" w:rsidR="00C42147" w:rsidRDefault="00C42147">
      <w:r>
        <w:continuationSeparator/>
      </w:r>
    </w:p>
  </w:endnote>
  <w:endnote w:type="continuationNotice" w:id="1">
    <w:p w14:paraId="339BBC1E" w14:textId="77777777" w:rsidR="00C42147" w:rsidRDefault="00C4214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0C8581E6" w:rsidR="000316FA" w:rsidRPr="00B06932" w:rsidRDefault="00C42147" w:rsidP="00A01211">
    <w:pPr>
      <w:pStyle w:val="FooterEven"/>
    </w:pPr>
    <w:fldSimple w:instr=" DOCPROPERTY  xEDMNumber  \* MERGEFORMAT ">
      <w:r w:rsidR="008C3E80">
        <w:t>EDM 53096123</w:t>
      </w:r>
    </w:fldSimple>
  </w:p>
  <w:p w14:paraId="2D126572" w14:textId="77777777" w:rsidR="000316FA" w:rsidRPr="00A01211" w:rsidRDefault="000316FA"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164D8D22" w:rsidR="000316FA" w:rsidRPr="00B06932" w:rsidRDefault="00C42147" w:rsidP="00E3576A">
    <w:pPr>
      <w:pStyle w:val="Footer"/>
    </w:pPr>
    <w:fldSimple w:instr=" DOCPROPERTY  xEDMNumber  \* MERGEFORMAT ">
      <w:r w:rsidR="008C3E80">
        <w:t>EDM 53096123</w:t>
      </w:r>
    </w:fldSimple>
  </w:p>
  <w:p w14:paraId="4295B301" w14:textId="77777777" w:rsidR="000316FA" w:rsidRDefault="000316FA"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0316FA" w:rsidRPr="00B6322E" w:rsidRDefault="000316FA"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463766D7" w:rsidR="000316FA" w:rsidRPr="00B06932" w:rsidRDefault="00C42147" w:rsidP="000B13D8">
    <w:pPr>
      <w:pStyle w:val="FooterEven"/>
    </w:pPr>
    <w:fldSimple w:instr=" DOCPROPERTY  xEDMNumber  \* MERGEFORMAT ">
      <w:r w:rsidR="008C3E80">
        <w:t>EDM 53096123</w:t>
      </w:r>
    </w:fldSimple>
  </w:p>
  <w:p w14:paraId="09D696E0" w14:textId="77777777" w:rsidR="000316FA" w:rsidRPr="00B7279C" w:rsidRDefault="000316FA"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47974" w14:textId="4CF8E085" w:rsidR="000316FA" w:rsidRPr="00B06932" w:rsidRDefault="00C42147" w:rsidP="000B13D8">
    <w:pPr>
      <w:pStyle w:val="Footer"/>
    </w:pPr>
    <w:fldSimple w:instr=" DOCPROPERTY  xEDMNumber  \* MERGEFORMAT ">
      <w:r w:rsidR="008C3E80">
        <w:t xml:space="preserve">EDM </w:t>
      </w:r>
      <w:r w:rsidR="008C3E80" w:rsidRPr="008C3E80">
        <w:rPr>
          <w:rFonts w:ascii="Tahoma" w:hAnsi="Tahoma" w:cs="Tahoma"/>
          <w:sz w:val="17"/>
          <w:szCs w:val="17"/>
        </w:rPr>
        <w:t>53096123</w:t>
      </w:r>
    </w:fldSimple>
  </w:p>
  <w:p w14:paraId="51843639" w14:textId="77777777" w:rsidR="000316FA" w:rsidRPr="00A01211" w:rsidRDefault="000316FA" w:rsidP="000B13D8">
    <w:pPr>
      <w:pStyle w:val="Footer"/>
    </w:pPr>
    <w:r>
      <w:rPr>
        <w:noProof/>
      </w:rPr>
      <w:drawing>
        <wp:anchor distT="0" distB="0" distL="114300" distR="114300" simplePos="0" relativeHeight="251658241" behindDoc="1" locked="1" layoutInCell="1" allowOverlap="1" wp14:anchorId="28B566AA" wp14:editId="52303F94">
          <wp:simplePos x="0" y="0"/>
          <wp:positionH relativeFrom="page">
            <wp:align>left</wp:align>
          </wp:positionH>
          <wp:positionV relativeFrom="page">
            <wp:align>bottom</wp:align>
          </wp:positionV>
          <wp:extent cx="2001600" cy="849600"/>
          <wp:effectExtent l="0" t="0" r="0" b="8255"/>
          <wp:wrapNone/>
          <wp:docPr id="4"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ii</w:t>
    </w:r>
    <w:r w:rsidRPr="00B06932">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B4B92" w14:textId="498E4124" w:rsidR="000316FA" w:rsidRPr="00B06932" w:rsidRDefault="00C42147" w:rsidP="000B13D8">
    <w:pPr>
      <w:pStyle w:val="FooterEven"/>
    </w:pPr>
    <w:fldSimple w:instr=" DOCPROPERTY  xEDMNumber  \* MERGEFORMAT ">
      <w:r w:rsidR="008C3E80">
        <w:t>EDM 53096123</w:t>
      </w:r>
    </w:fldSimple>
  </w:p>
  <w:p w14:paraId="0BAEEF9E" w14:textId="77777777" w:rsidR="000316FA" w:rsidRPr="00B7279C" w:rsidRDefault="000316FA"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23084" w14:textId="51DE006E" w:rsidR="000316FA" w:rsidRPr="00B06932" w:rsidRDefault="00C42147" w:rsidP="000B13D8">
    <w:pPr>
      <w:pStyle w:val="Footer"/>
    </w:pPr>
    <w:fldSimple w:instr=" DOCPROPERTY  xEDMNumber  \* MERGEFORMAT ">
      <w:r w:rsidR="008C3E80">
        <w:t>EDM 53096123</w:t>
      </w:r>
    </w:fldSimple>
  </w:p>
  <w:p w14:paraId="006BF938" w14:textId="77777777" w:rsidR="000316FA" w:rsidRPr="00A01211" w:rsidRDefault="000316FA" w:rsidP="000B13D8">
    <w:pPr>
      <w:pStyle w:val="Footer"/>
    </w:pPr>
    <w:r>
      <w:rPr>
        <w:noProof/>
      </w:rPr>
      <w:drawing>
        <wp:anchor distT="0" distB="0" distL="114300" distR="114300" simplePos="0" relativeHeight="251658243" behindDoc="1" locked="1" layoutInCell="1" allowOverlap="1" wp14:anchorId="01236F89" wp14:editId="477A9A15">
          <wp:simplePos x="0" y="0"/>
          <wp:positionH relativeFrom="page">
            <wp:align>left</wp:align>
          </wp:positionH>
          <wp:positionV relativeFrom="page">
            <wp:align>bottom</wp:align>
          </wp:positionV>
          <wp:extent cx="2001600" cy="849600"/>
          <wp:effectExtent l="0" t="0" r="0" b="8255"/>
          <wp:wrapNone/>
          <wp:docPr id="6"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77777777" w:rsidR="000316FA" w:rsidRPr="00243D2B" w:rsidRDefault="000316FA" w:rsidP="00B6322E">
    <w:pPr>
      <w:pStyle w:val="Footer"/>
    </w:pPr>
    <w:r>
      <w:rPr>
        <w:noProof/>
      </w:rPr>
      <w:drawing>
        <wp:anchor distT="0" distB="0" distL="114300" distR="114300" simplePos="0" relativeHeight="251658242" behindDoc="1" locked="1" layoutInCell="1" allowOverlap="1" wp14:anchorId="5B892587" wp14:editId="37718715">
          <wp:simplePos x="3972910" y="9333186"/>
          <wp:positionH relativeFrom="page">
            <wp:align>left</wp:align>
          </wp:positionH>
          <wp:positionV relativeFrom="page">
            <wp:align>bottom</wp:align>
          </wp:positionV>
          <wp:extent cx="1890000" cy="892800"/>
          <wp:effectExtent l="0" t="0" r="0" b="3175"/>
          <wp:wrapNone/>
          <wp:docPr id="5"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6B056" w14:textId="77777777" w:rsidR="00C42147" w:rsidRPr="007E5AD9" w:rsidRDefault="00C42147" w:rsidP="00106E60">
      <w:pPr>
        <w:pStyle w:val="FootnoteSeparator"/>
        <w:pBdr>
          <w:top w:val="none" w:sz="0" w:space="0" w:color="auto"/>
        </w:pBdr>
      </w:pPr>
      <w:r w:rsidRPr="007E5AD9">
        <w:separator/>
      </w:r>
    </w:p>
  </w:footnote>
  <w:footnote w:type="continuationSeparator" w:id="0">
    <w:p w14:paraId="7BA03E40" w14:textId="77777777" w:rsidR="00C42147" w:rsidRPr="007E5AD9" w:rsidRDefault="00C42147" w:rsidP="00106E60">
      <w:pPr>
        <w:pStyle w:val="FootnoteSeparator"/>
        <w:pBdr>
          <w:top w:val="none" w:sz="0" w:space="0" w:color="auto"/>
        </w:pBdr>
      </w:pPr>
      <w:r w:rsidRPr="007E5AD9">
        <w:separator/>
      </w:r>
    </w:p>
  </w:footnote>
  <w:footnote w:type="continuationNotice" w:id="1">
    <w:p w14:paraId="69F8437B" w14:textId="77777777" w:rsidR="00C42147" w:rsidRDefault="00C42147"/>
  </w:footnote>
  <w:footnote w:id="2">
    <w:p w14:paraId="4B056019" w14:textId="38496292" w:rsidR="00692F75" w:rsidRDefault="00692F75">
      <w:pPr>
        <w:pStyle w:val="FootnoteText"/>
      </w:pPr>
      <w:r>
        <w:rPr>
          <w:rStyle w:val="FootnoteReference"/>
        </w:rPr>
        <w:footnoteRef/>
      </w:r>
      <w:r>
        <w:t xml:space="preserve"> </w:t>
      </w:r>
      <w:r>
        <w:tab/>
        <w:t>The MW import measured at WKT end of the CGT–YLN–WKT X1 line with</w:t>
      </w:r>
      <w:r w:rsidRPr="00306082">
        <w:t xml:space="preserve"> a positive quantity being for the MW flow from </w:t>
      </w:r>
      <w:r>
        <w:t>YLN to WKT.</w:t>
      </w:r>
    </w:p>
  </w:footnote>
  <w:footnote w:id="3">
    <w:p w14:paraId="0FB626E7" w14:textId="30614DE2" w:rsidR="000316FA" w:rsidRDefault="000316FA">
      <w:pPr>
        <w:pStyle w:val="FootnoteText"/>
      </w:pPr>
      <w:r>
        <w:rPr>
          <w:rStyle w:val="FootnoteReference"/>
        </w:rPr>
        <w:footnoteRef/>
      </w:r>
      <w:r>
        <w:t xml:space="preserve"> </w:t>
      </w:r>
      <w:r>
        <w:tab/>
        <w:t xml:space="preserve">There is a total of 5 </w:t>
      </w:r>
      <w:proofErr w:type="spellStart"/>
      <w:r>
        <w:t>statcoms</w:t>
      </w:r>
      <w:proofErr w:type="spellEnd"/>
      <w:r>
        <w:t xml:space="preserve"> in EGF.</w:t>
      </w:r>
    </w:p>
  </w:footnote>
  <w:footnote w:id="4">
    <w:p w14:paraId="647D74CF" w14:textId="534EB4E4" w:rsidR="000316FA" w:rsidRDefault="000316FA" w:rsidP="00EE3D47">
      <w:pPr>
        <w:pStyle w:val="BodyText"/>
      </w:pPr>
      <w:r w:rsidRPr="00EE3D47">
        <w:rPr>
          <w:rStyle w:val="FootnoteReference"/>
          <w:sz w:val="16"/>
          <w:szCs w:val="16"/>
        </w:rPr>
        <w:footnoteRef/>
      </w:r>
      <w:r w:rsidRPr="00EE3D47">
        <w:rPr>
          <w:sz w:val="16"/>
          <w:szCs w:val="16"/>
        </w:rPr>
        <w:t xml:space="preserve"> Protection clearance times for a three-phase fault on the </w:t>
      </w:r>
      <w:r>
        <w:rPr>
          <w:sz w:val="16"/>
          <w:szCs w:val="16"/>
        </w:rPr>
        <w:t>132</w:t>
      </w:r>
      <w:r w:rsidRPr="00EE3D47">
        <w:rPr>
          <w:sz w:val="16"/>
          <w:szCs w:val="16"/>
        </w:rPr>
        <w:t xml:space="preserve">kV winding of the </w:t>
      </w:r>
      <w:r>
        <w:rPr>
          <w:sz w:val="16"/>
          <w:szCs w:val="16"/>
        </w:rPr>
        <w:t xml:space="preserve">WKT </w:t>
      </w:r>
      <w:r w:rsidRPr="00EE3D47">
        <w:rPr>
          <w:sz w:val="16"/>
          <w:szCs w:val="16"/>
        </w:rPr>
        <w:t>220</w:t>
      </w:r>
      <w:r>
        <w:rPr>
          <w:sz w:val="16"/>
          <w:szCs w:val="16"/>
        </w:rPr>
        <w:t>/132</w:t>
      </w:r>
      <w:r w:rsidRPr="00EE3D47">
        <w:rPr>
          <w:sz w:val="16"/>
          <w:szCs w:val="16"/>
        </w:rPr>
        <w:t xml:space="preserve">kV </w:t>
      </w:r>
      <w:r>
        <w:rPr>
          <w:sz w:val="16"/>
          <w:szCs w:val="16"/>
        </w:rPr>
        <w:t xml:space="preserve">T1 or T2 </w:t>
      </w:r>
      <w:r w:rsidRPr="00EE3D47">
        <w:rPr>
          <w:sz w:val="16"/>
          <w:szCs w:val="16"/>
        </w:rPr>
        <w:t>transformer</w:t>
      </w:r>
      <w:r>
        <w:rPr>
          <w:sz w:val="16"/>
          <w:szCs w:val="16"/>
          <w:lang w:eastAsia="en-AU"/>
        </w:rPr>
        <w:t xml:space="preserve"> are </w:t>
      </w:r>
      <w:r w:rsidRPr="00EE3D47">
        <w:rPr>
          <w:rFonts w:eastAsia="Arial"/>
          <w:sz w:val="16"/>
          <w:szCs w:val="16"/>
        </w:rPr>
        <w:t>0.1</w:t>
      </w:r>
      <w:r>
        <w:rPr>
          <w:rFonts w:eastAsia="Arial"/>
          <w:sz w:val="16"/>
          <w:szCs w:val="16"/>
        </w:rPr>
        <w:t>05</w:t>
      </w:r>
      <w:r w:rsidRPr="00EE3D47">
        <w:rPr>
          <w:rFonts w:eastAsia="Arial"/>
          <w:sz w:val="16"/>
          <w:szCs w:val="16"/>
        </w:rPr>
        <w:t xml:space="preserve"> seconds for the </w:t>
      </w:r>
      <w:r>
        <w:rPr>
          <w:rFonts w:eastAsia="Arial"/>
          <w:sz w:val="16"/>
          <w:szCs w:val="16"/>
        </w:rPr>
        <w:t>220</w:t>
      </w:r>
      <w:r w:rsidRPr="00EE3D47">
        <w:rPr>
          <w:rFonts w:eastAsia="Arial"/>
          <w:sz w:val="16"/>
          <w:szCs w:val="16"/>
        </w:rPr>
        <w:t xml:space="preserve"> kV breaker</w:t>
      </w:r>
      <w:r>
        <w:rPr>
          <w:sz w:val="16"/>
          <w:szCs w:val="16"/>
        </w:rPr>
        <w:t xml:space="preserve"> and </w:t>
      </w:r>
      <w:r w:rsidRPr="00EE3D47">
        <w:rPr>
          <w:rFonts w:eastAsia="Arial"/>
          <w:sz w:val="16"/>
          <w:szCs w:val="16"/>
        </w:rPr>
        <w:t>0.1</w:t>
      </w:r>
      <w:r>
        <w:rPr>
          <w:rFonts w:eastAsia="Arial"/>
          <w:sz w:val="16"/>
          <w:szCs w:val="16"/>
        </w:rPr>
        <w:t>30</w:t>
      </w:r>
      <w:r w:rsidRPr="00EE3D47">
        <w:rPr>
          <w:rFonts w:eastAsia="Arial"/>
          <w:sz w:val="16"/>
          <w:szCs w:val="16"/>
        </w:rPr>
        <w:t xml:space="preserve"> seconds for the </w:t>
      </w:r>
      <w:r>
        <w:rPr>
          <w:rFonts w:eastAsia="Arial"/>
          <w:sz w:val="16"/>
          <w:szCs w:val="16"/>
        </w:rPr>
        <w:t>132</w:t>
      </w:r>
      <w:r w:rsidRPr="00EE3D47">
        <w:rPr>
          <w:rFonts w:eastAsia="Arial"/>
          <w:sz w:val="16"/>
          <w:szCs w:val="16"/>
        </w:rPr>
        <w:t xml:space="preserve"> kV breaker.</w:t>
      </w:r>
    </w:p>
  </w:footnote>
  <w:footnote w:id="5">
    <w:p w14:paraId="1BAC79AB" w14:textId="7C5D2524" w:rsidR="000316FA" w:rsidRDefault="000316FA" w:rsidP="00A50F15">
      <w:pPr>
        <w:pStyle w:val="FootnoteText"/>
      </w:pPr>
      <w:r>
        <w:rPr>
          <w:rStyle w:val="FootnoteReference"/>
        </w:rPr>
        <w:footnoteRef/>
      </w:r>
      <w:r>
        <w:t xml:space="preserve"> The coefficients for all the r</w:t>
      </w:r>
      <w:r w:rsidRPr="00BF625B">
        <w:t>ight-hand-side terms</w:t>
      </w:r>
      <w:r>
        <w:t xml:space="preserve"> </w:t>
      </w:r>
      <w:r w:rsidRPr="00BF625B">
        <w:t>were reduced to 95% as specified in Technical Rules clause 2.3.8 (b).</w:t>
      </w:r>
      <w:r>
        <w:tab/>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604FB" w14:textId="77777777" w:rsidR="008C3E80" w:rsidRDefault="008C3E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14BBB" w14:textId="77777777" w:rsidR="008C3E80" w:rsidRDefault="008C3E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07428" w14:textId="77777777" w:rsidR="008C3E80" w:rsidRDefault="008C3E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2FCDC77F" w:rsidR="000316FA" w:rsidRPr="000B13D8" w:rsidRDefault="000316FA"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196EEA3F" w:rsidR="000316FA" w:rsidRPr="000B13D8" w:rsidRDefault="000316FA"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4F1D3D84" w:rsidR="000316FA" w:rsidRDefault="000316F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23D400A5" w:rsidR="000316FA" w:rsidRPr="000B13D8" w:rsidRDefault="000316FA" w:rsidP="000B13D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046B251D" w:rsidR="000316FA" w:rsidRPr="000B13D8" w:rsidRDefault="000316FA"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1D7B7213" w:rsidR="000316FA" w:rsidRPr="00676B02" w:rsidRDefault="000316FA"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8C005C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4"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5"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7"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8"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C636683"/>
    <w:multiLevelType w:val="multilevel"/>
    <w:tmpl w:val="94725E1A"/>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spacing w:val="0"/>
      </w:rPr>
    </w:lvl>
    <w:lvl w:ilvl="4">
      <w:start w:val="1"/>
      <w:numFmt w:val="none"/>
      <w:suff w:val="nothing"/>
      <w:lvlText w:val=""/>
      <w:lvlJc w:val="left"/>
      <w:pPr>
        <w:tabs>
          <w:tab w:val="num" w:pos="0"/>
        </w:tabs>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6" w15:restartNumberingAfterBreak="0">
    <w:nsid w:val="4B76226B"/>
    <w:multiLevelType w:val="multilevel"/>
    <w:tmpl w:val="D00881EA"/>
    <w:styleLink w:val="MyListNumbering"/>
    <w:lvl w:ilvl="0">
      <w:start w:val="1"/>
      <w:numFmt w:val="decimal"/>
      <w:lvlRestart w:val="0"/>
      <w:pStyle w:val="ListNumber"/>
      <w:lvlText w:val="%1."/>
      <w:lvlJc w:val="left"/>
      <w:pPr>
        <w:ind w:left="454" w:hanging="454"/>
      </w:pPr>
      <w:rPr>
        <w:rFonts w:hint="default"/>
      </w:rPr>
    </w:lvl>
    <w:lvl w:ilvl="1">
      <w:start w:val="1"/>
      <w:numFmt w:val="lowerLetter"/>
      <w:pStyle w:val="ListNumber2"/>
      <w:lvlText w:val="%2."/>
      <w:lvlJc w:val="left"/>
      <w:pPr>
        <w:ind w:left="907" w:hanging="453"/>
      </w:pPr>
      <w:rPr>
        <w:rFonts w:hint="default"/>
      </w:rPr>
    </w:lvl>
    <w:lvl w:ilvl="2">
      <w:start w:val="1"/>
      <w:numFmt w:val="lowerRoman"/>
      <w:pStyle w:val="ListNumber3"/>
      <w:lvlText w:val="(%3)"/>
      <w:lvlJc w:val="left"/>
      <w:pPr>
        <w:ind w:left="1361" w:hanging="454"/>
      </w:pPr>
      <w:rPr>
        <w:rFonts w:hint="default"/>
      </w:rPr>
    </w:lvl>
    <w:lvl w:ilvl="3">
      <w:start w:val="1"/>
      <w:numFmt w:val="upperLetter"/>
      <w:pStyle w:val="ListNumber4"/>
      <w:lvlText w:val="%4."/>
      <w:lvlJc w:val="left"/>
      <w:pPr>
        <w:ind w:left="1814" w:hanging="453"/>
      </w:pPr>
      <w:rPr>
        <w:rFonts w:hint="default"/>
        <w:spacing w:val="0"/>
      </w:rPr>
    </w:lvl>
    <w:lvl w:ilvl="4">
      <w:start w:val="1"/>
      <w:numFmt w:val="upperRoman"/>
      <w:pStyle w:val="ListNumber5"/>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8"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9"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0"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2"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4" w15:restartNumberingAfterBreak="0">
    <w:nsid w:val="64696CBC"/>
    <w:multiLevelType w:val="hybridMultilevel"/>
    <w:tmpl w:val="F22E5CD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26"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27"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8"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9"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1"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32"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4"/>
  </w:num>
  <w:num w:numId="2">
    <w:abstractNumId w:val="27"/>
  </w:num>
  <w:num w:numId="3">
    <w:abstractNumId w:val="6"/>
  </w:num>
  <w:num w:numId="4">
    <w:abstractNumId w:val="21"/>
  </w:num>
  <w:num w:numId="5">
    <w:abstractNumId w:val="9"/>
  </w:num>
  <w:num w:numId="6">
    <w:abstractNumId w:val="22"/>
  </w:num>
  <w:num w:numId="7">
    <w:abstractNumId w:val="28"/>
  </w:num>
  <w:num w:numId="8">
    <w:abstractNumId w:val="8"/>
  </w:num>
  <w:num w:numId="9">
    <w:abstractNumId w:val="13"/>
  </w:num>
  <w:num w:numId="10">
    <w:abstractNumId w:val="7"/>
  </w:num>
  <w:num w:numId="11">
    <w:abstractNumId w:val="26"/>
  </w:num>
  <w:num w:numId="12">
    <w:abstractNumId w:val="9"/>
  </w:num>
  <w:num w:numId="13">
    <w:abstractNumId w:val="3"/>
  </w:num>
  <w:num w:numId="14">
    <w:abstractNumId w:val="4"/>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9"/>
  </w:num>
  <w:num w:numId="30">
    <w:abstractNumId w:val="8"/>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abstractNumId w:val="11"/>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abstractNumId w:val="19"/>
  </w:num>
  <w:num w:numId="35">
    <w:abstractNumId w:val="9"/>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30"/>
  </w:num>
  <w:num w:numId="39">
    <w:abstractNumId w:val="25"/>
  </w:num>
  <w:num w:numId="40">
    <w:abstractNumId w:val="13"/>
  </w:num>
  <w:num w:numId="41">
    <w:abstractNumId w:val="13"/>
  </w:num>
  <w:num w:numId="42">
    <w:abstractNumId w:val="13"/>
  </w:num>
  <w:num w:numId="43">
    <w:abstractNumId w:val="13"/>
  </w:num>
  <w:num w:numId="44">
    <w:abstractNumId w:val="15"/>
  </w:num>
  <w:num w:numId="45">
    <w:abstractNumId w:val="16"/>
  </w:num>
  <w:num w:numId="46">
    <w:abstractNumId w:val="1"/>
  </w:num>
  <w:num w:numId="47">
    <w:abstractNumId w:val="24"/>
  </w:num>
  <w:num w:numId="48">
    <w:abstractNumId w:val="10"/>
  </w:num>
  <w:num w:numId="49">
    <w:abstractNumId w:val="7"/>
  </w:num>
  <w:num w:numId="50">
    <w:abstractNumId w:val="0"/>
  </w:num>
  <w:num w:numId="51">
    <w:abstractNumId w:val="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Fals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Fals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837"/>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67E0"/>
    <w:rsid w:val="000171F8"/>
    <w:rsid w:val="000171FD"/>
    <w:rsid w:val="00017D91"/>
    <w:rsid w:val="0002027E"/>
    <w:rsid w:val="000203FC"/>
    <w:rsid w:val="00020BA3"/>
    <w:rsid w:val="00021A33"/>
    <w:rsid w:val="00021C77"/>
    <w:rsid w:val="00021CF5"/>
    <w:rsid w:val="00021CF6"/>
    <w:rsid w:val="0002261E"/>
    <w:rsid w:val="00022F51"/>
    <w:rsid w:val="000230FD"/>
    <w:rsid w:val="0002325E"/>
    <w:rsid w:val="00023536"/>
    <w:rsid w:val="000236AE"/>
    <w:rsid w:val="00023AFB"/>
    <w:rsid w:val="0002404B"/>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A3E"/>
    <w:rsid w:val="00027F13"/>
    <w:rsid w:val="000303AC"/>
    <w:rsid w:val="00030692"/>
    <w:rsid w:val="00030993"/>
    <w:rsid w:val="00030D21"/>
    <w:rsid w:val="0003108C"/>
    <w:rsid w:val="00031190"/>
    <w:rsid w:val="000312CC"/>
    <w:rsid w:val="000312E9"/>
    <w:rsid w:val="000316FA"/>
    <w:rsid w:val="0003176C"/>
    <w:rsid w:val="00031F2C"/>
    <w:rsid w:val="000323E0"/>
    <w:rsid w:val="000323EF"/>
    <w:rsid w:val="000327D2"/>
    <w:rsid w:val="00032D71"/>
    <w:rsid w:val="00033137"/>
    <w:rsid w:val="00033144"/>
    <w:rsid w:val="00033331"/>
    <w:rsid w:val="00033A8A"/>
    <w:rsid w:val="00033D33"/>
    <w:rsid w:val="0003420E"/>
    <w:rsid w:val="0003430D"/>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22F"/>
    <w:rsid w:val="00046864"/>
    <w:rsid w:val="00046F73"/>
    <w:rsid w:val="000473A1"/>
    <w:rsid w:val="0004761D"/>
    <w:rsid w:val="00047999"/>
    <w:rsid w:val="00047CE9"/>
    <w:rsid w:val="000501F1"/>
    <w:rsid w:val="00050257"/>
    <w:rsid w:val="00050487"/>
    <w:rsid w:val="000504A5"/>
    <w:rsid w:val="000507C3"/>
    <w:rsid w:val="0005118D"/>
    <w:rsid w:val="000520CB"/>
    <w:rsid w:val="00052234"/>
    <w:rsid w:val="00052630"/>
    <w:rsid w:val="00052C61"/>
    <w:rsid w:val="00052CAC"/>
    <w:rsid w:val="00053244"/>
    <w:rsid w:val="00053C43"/>
    <w:rsid w:val="00053C7E"/>
    <w:rsid w:val="00053E6B"/>
    <w:rsid w:val="00053F61"/>
    <w:rsid w:val="000543C6"/>
    <w:rsid w:val="00055074"/>
    <w:rsid w:val="0005568C"/>
    <w:rsid w:val="00055782"/>
    <w:rsid w:val="00055860"/>
    <w:rsid w:val="00055D0B"/>
    <w:rsid w:val="0006013C"/>
    <w:rsid w:val="00060CEC"/>
    <w:rsid w:val="00060EE0"/>
    <w:rsid w:val="00060F7F"/>
    <w:rsid w:val="00060FD9"/>
    <w:rsid w:val="000617D7"/>
    <w:rsid w:val="00062300"/>
    <w:rsid w:val="00062985"/>
    <w:rsid w:val="00063B87"/>
    <w:rsid w:val="00063E71"/>
    <w:rsid w:val="000640A9"/>
    <w:rsid w:val="0006422E"/>
    <w:rsid w:val="00064489"/>
    <w:rsid w:val="00064576"/>
    <w:rsid w:val="00064D86"/>
    <w:rsid w:val="00065173"/>
    <w:rsid w:val="00065584"/>
    <w:rsid w:val="000655FD"/>
    <w:rsid w:val="00065A52"/>
    <w:rsid w:val="00066E44"/>
    <w:rsid w:val="00066F02"/>
    <w:rsid w:val="00067098"/>
    <w:rsid w:val="0006742D"/>
    <w:rsid w:val="000676F8"/>
    <w:rsid w:val="00067769"/>
    <w:rsid w:val="000703D5"/>
    <w:rsid w:val="000704F3"/>
    <w:rsid w:val="0007070E"/>
    <w:rsid w:val="00070C97"/>
    <w:rsid w:val="0007112E"/>
    <w:rsid w:val="000711E6"/>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2418"/>
    <w:rsid w:val="00093051"/>
    <w:rsid w:val="000938C5"/>
    <w:rsid w:val="00093A45"/>
    <w:rsid w:val="00093F02"/>
    <w:rsid w:val="00094A28"/>
    <w:rsid w:val="00094A84"/>
    <w:rsid w:val="00094F27"/>
    <w:rsid w:val="00095932"/>
    <w:rsid w:val="00095E8A"/>
    <w:rsid w:val="00096627"/>
    <w:rsid w:val="00096B35"/>
    <w:rsid w:val="00096C5E"/>
    <w:rsid w:val="0009715F"/>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744"/>
    <w:rsid w:val="000A4C7D"/>
    <w:rsid w:val="000A51F3"/>
    <w:rsid w:val="000A5EBD"/>
    <w:rsid w:val="000A6267"/>
    <w:rsid w:val="000A6592"/>
    <w:rsid w:val="000A6C89"/>
    <w:rsid w:val="000A6F1A"/>
    <w:rsid w:val="000A719A"/>
    <w:rsid w:val="000A73D0"/>
    <w:rsid w:val="000A73DC"/>
    <w:rsid w:val="000A7418"/>
    <w:rsid w:val="000A75E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0CE"/>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231"/>
    <w:rsid w:val="000C6DA1"/>
    <w:rsid w:val="000C6FFF"/>
    <w:rsid w:val="000C707C"/>
    <w:rsid w:val="000C7611"/>
    <w:rsid w:val="000D0526"/>
    <w:rsid w:val="000D09EC"/>
    <w:rsid w:val="000D0C0B"/>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E0"/>
    <w:rsid w:val="00127385"/>
    <w:rsid w:val="00127410"/>
    <w:rsid w:val="0012741A"/>
    <w:rsid w:val="00127F2F"/>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75B"/>
    <w:rsid w:val="00153FDB"/>
    <w:rsid w:val="001541A8"/>
    <w:rsid w:val="001544A7"/>
    <w:rsid w:val="00154503"/>
    <w:rsid w:val="0015452B"/>
    <w:rsid w:val="00154F44"/>
    <w:rsid w:val="001550C7"/>
    <w:rsid w:val="00155347"/>
    <w:rsid w:val="00155755"/>
    <w:rsid w:val="00155B6F"/>
    <w:rsid w:val="0015661D"/>
    <w:rsid w:val="001568CE"/>
    <w:rsid w:val="00156D2E"/>
    <w:rsid w:val="00157E61"/>
    <w:rsid w:val="00157E78"/>
    <w:rsid w:val="001605A4"/>
    <w:rsid w:val="00160979"/>
    <w:rsid w:val="00160CCB"/>
    <w:rsid w:val="00160ED7"/>
    <w:rsid w:val="001619E0"/>
    <w:rsid w:val="00161E60"/>
    <w:rsid w:val="00162166"/>
    <w:rsid w:val="0016236E"/>
    <w:rsid w:val="00162411"/>
    <w:rsid w:val="00162482"/>
    <w:rsid w:val="00162B86"/>
    <w:rsid w:val="00162D5F"/>
    <w:rsid w:val="00162E29"/>
    <w:rsid w:val="0016334C"/>
    <w:rsid w:val="00164055"/>
    <w:rsid w:val="00164B4C"/>
    <w:rsid w:val="00164D40"/>
    <w:rsid w:val="0016502A"/>
    <w:rsid w:val="00165678"/>
    <w:rsid w:val="00165754"/>
    <w:rsid w:val="0016579F"/>
    <w:rsid w:val="001658FA"/>
    <w:rsid w:val="00165D74"/>
    <w:rsid w:val="00166765"/>
    <w:rsid w:val="00166B17"/>
    <w:rsid w:val="00166FEF"/>
    <w:rsid w:val="0016719A"/>
    <w:rsid w:val="00167413"/>
    <w:rsid w:val="00167439"/>
    <w:rsid w:val="00167865"/>
    <w:rsid w:val="00170713"/>
    <w:rsid w:val="00170F85"/>
    <w:rsid w:val="001715D8"/>
    <w:rsid w:val="00171FD1"/>
    <w:rsid w:val="00172031"/>
    <w:rsid w:val="00172DA4"/>
    <w:rsid w:val="00172F62"/>
    <w:rsid w:val="0017556A"/>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D9C"/>
    <w:rsid w:val="00192273"/>
    <w:rsid w:val="00192396"/>
    <w:rsid w:val="001924D8"/>
    <w:rsid w:val="001926BC"/>
    <w:rsid w:val="00192793"/>
    <w:rsid w:val="001929A8"/>
    <w:rsid w:val="001932CF"/>
    <w:rsid w:val="001932EE"/>
    <w:rsid w:val="00193B80"/>
    <w:rsid w:val="00193BEE"/>
    <w:rsid w:val="001942B8"/>
    <w:rsid w:val="00194471"/>
    <w:rsid w:val="0019502C"/>
    <w:rsid w:val="001952E8"/>
    <w:rsid w:val="001958ED"/>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8D2"/>
    <w:rsid w:val="001A221C"/>
    <w:rsid w:val="001A2398"/>
    <w:rsid w:val="001A25AC"/>
    <w:rsid w:val="001A3096"/>
    <w:rsid w:val="001A37A6"/>
    <w:rsid w:val="001A404D"/>
    <w:rsid w:val="001A4197"/>
    <w:rsid w:val="001A45A0"/>
    <w:rsid w:val="001A4958"/>
    <w:rsid w:val="001A4BB8"/>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E1B"/>
    <w:rsid w:val="001B7F27"/>
    <w:rsid w:val="001B7FBD"/>
    <w:rsid w:val="001C0056"/>
    <w:rsid w:val="001C03D1"/>
    <w:rsid w:val="001C0957"/>
    <w:rsid w:val="001C0AC9"/>
    <w:rsid w:val="001C0ECA"/>
    <w:rsid w:val="001C0F92"/>
    <w:rsid w:val="001C130C"/>
    <w:rsid w:val="001C1735"/>
    <w:rsid w:val="001C1C28"/>
    <w:rsid w:val="001C2125"/>
    <w:rsid w:val="001C2301"/>
    <w:rsid w:val="001C24BB"/>
    <w:rsid w:val="001C2A75"/>
    <w:rsid w:val="001C2DC2"/>
    <w:rsid w:val="001C30F2"/>
    <w:rsid w:val="001C3683"/>
    <w:rsid w:val="001C37E7"/>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1792"/>
    <w:rsid w:val="001D2509"/>
    <w:rsid w:val="001D2DA8"/>
    <w:rsid w:val="001D3116"/>
    <w:rsid w:val="001D347F"/>
    <w:rsid w:val="001D3B9E"/>
    <w:rsid w:val="001D3E83"/>
    <w:rsid w:val="001D3F6F"/>
    <w:rsid w:val="001D4A03"/>
    <w:rsid w:val="001D4F99"/>
    <w:rsid w:val="001D4F9A"/>
    <w:rsid w:val="001D5114"/>
    <w:rsid w:val="001D55F2"/>
    <w:rsid w:val="001D5C0F"/>
    <w:rsid w:val="001D5F7D"/>
    <w:rsid w:val="001D632A"/>
    <w:rsid w:val="001D6553"/>
    <w:rsid w:val="001D65FF"/>
    <w:rsid w:val="001D69FE"/>
    <w:rsid w:val="001D6C77"/>
    <w:rsid w:val="001D729D"/>
    <w:rsid w:val="001D7969"/>
    <w:rsid w:val="001D7CF6"/>
    <w:rsid w:val="001E0068"/>
    <w:rsid w:val="001E0734"/>
    <w:rsid w:val="001E0ACF"/>
    <w:rsid w:val="001E1098"/>
    <w:rsid w:val="001E1E96"/>
    <w:rsid w:val="001E217A"/>
    <w:rsid w:val="001E24CF"/>
    <w:rsid w:val="001E24D4"/>
    <w:rsid w:val="001E25C4"/>
    <w:rsid w:val="001E2E6F"/>
    <w:rsid w:val="001E2FC4"/>
    <w:rsid w:val="001E32F2"/>
    <w:rsid w:val="001E3511"/>
    <w:rsid w:val="001E3642"/>
    <w:rsid w:val="001E3DBD"/>
    <w:rsid w:val="001E4938"/>
    <w:rsid w:val="001E4C11"/>
    <w:rsid w:val="001E4CD8"/>
    <w:rsid w:val="001E4ECE"/>
    <w:rsid w:val="001E4FB6"/>
    <w:rsid w:val="001E5091"/>
    <w:rsid w:val="001E53A9"/>
    <w:rsid w:val="001E55D5"/>
    <w:rsid w:val="001E625D"/>
    <w:rsid w:val="001E655B"/>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BD3"/>
    <w:rsid w:val="001F2DC5"/>
    <w:rsid w:val="001F2EA1"/>
    <w:rsid w:val="001F340F"/>
    <w:rsid w:val="001F353A"/>
    <w:rsid w:val="001F3603"/>
    <w:rsid w:val="001F386B"/>
    <w:rsid w:val="001F3D89"/>
    <w:rsid w:val="001F3E07"/>
    <w:rsid w:val="001F41E4"/>
    <w:rsid w:val="001F4BAC"/>
    <w:rsid w:val="001F4FA9"/>
    <w:rsid w:val="001F548A"/>
    <w:rsid w:val="001F579C"/>
    <w:rsid w:val="001F5913"/>
    <w:rsid w:val="001F5A77"/>
    <w:rsid w:val="001F5C40"/>
    <w:rsid w:val="001F5F13"/>
    <w:rsid w:val="001F668A"/>
    <w:rsid w:val="001F6D64"/>
    <w:rsid w:val="001F765B"/>
    <w:rsid w:val="001F770A"/>
    <w:rsid w:val="00200A9D"/>
    <w:rsid w:val="00200B2E"/>
    <w:rsid w:val="00200DB4"/>
    <w:rsid w:val="00201324"/>
    <w:rsid w:val="00201550"/>
    <w:rsid w:val="0020194C"/>
    <w:rsid w:val="00201E34"/>
    <w:rsid w:val="0020205B"/>
    <w:rsid w:val="00202C45"/>
    <w:rsid w:val="00202E4A"/>
    <w:rsid w:val="00203011"/>
    <w:rsid w:val="002031FC"/>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10D"/>
    <w:rsid w:val="002165C1"/>
    <w:rsid w:val="002168CB"/>
    <w:rsid w:val="00216A8E"/>
    <w:rsid w:val="00217538"/>
    <w:rsid w:val="00217563"/>
    <w:rsid w:val="00217DA5"/>
    <w:rsid w:val="00217DBD"/>
    <w:rsid w:val="00217EC2"/>
    <w:rsid w:val="0022016B"/>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C52"/>
    <w:rsid w:val="00232E2E"/>
    <w:rsid w:val="00232E42"/>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54C8"/>
    <w:rsid w:val="00245790"/>
    <w:rsid w:val="00245E00"/>
    <w:rsid w:val="00245EBA"/>
    <w:rsid w:val="002469A8"/>
    <w:rsid w:val="00247B52"/>
    <w:rsid w:val="00247E49"/>
    <w:rsid w:val="00250141"/>
    <w:rsid w:val="00250568"/>
    <w:rsid w:val="002507C7"/>
    <w:rsid w:val="0025109D"/>
    <w:rsid w:val="002511AF"/>
    <w:rsid w:val="00251B12"/>
    <w:rsid w:val="00251BF4"/>
    <w:rsid w:val="002520FE"/>
    <w:rsid w:val="00252146"/>
    <w:rsid w:val="002525B9"/>
    <w:rsid w:val="0025267C"/>
    <w:rsid w:val="00252B3D"/>
    <w:rsid w:val="00252BA5"/>
    <w:rsid w:val="00253077"/>
    <w:rsid w:val="002531CA"/>
    <w:rsid w:val="002531D4"/>
    <w:rsid w:val="00254AB4"/>
    <w:rsid w:val="00254DE3"/>
    <w:rsid w:val="00254E4A"/>
    <w:rsid w:val="0025505F"/>
    <w:rsid w:val="002550FF"/>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084"/>
    <w:rsid w:val="00264516"/>
    <w:rsid w:val="0026465D"/>
    <w:rsid w:val="00265045"/>
    <w:rsid w:val="00265096"/>
    <w:rsid w:val="0026589E"/>
    <w:rsid w:val="00265B05"/>
    <w:rsid w:val="0026670B"/>
    <w:rsid w:val="00266EB3"/>
    <w:rsid w:val="00267CB6"/>
    <w:rsid w:val="00267EF8"/>
    <w:rsid w:val="00270220"/>
    <w:rsid w:val="002704CA"/>
    <w:rsid w:val="00271BC9"/>
    <w:rsid w:val="00272184"/>
    <w:rsid w:val="00272283"/>
    <w:rsid w:val="0027244F"/>
    <w:rsid w:val="00272671"/>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77FD3"/>
    <w:rsid w:val="0028043E"/>
    <w:rsid w:val="0028044C"/>
    <w:rsid w:val="0028048B"/>
    <w:rsid w:val="002806D5"/>
    <w:rsid w:val="00280751"/>
    <w:rsid w:val="00280884"/>
    <w:rsid w:val="0028111A"/>
    <w:rsid w:val="00281311"/>
    <w:rsid w:val="002817EC"/>
    <w:rsid w:val="00281AB7"/>
    <w:rsid w:val="00281F5E"/>
    <w:rsid w:val="002822F5"/>
    <w:rsid w:val="002828D4"/>
    <w:rsid w:val="00283592"/>
    <w:rsid w:val="0028363C"/>
    <w:rsid w:val="00283E29"/>
    <w:rsid w:val="00283EDC"/>
    <w:rsid w:val="00283FA3"/>
    <w:rsid w:val="002845AC"/>
    <w:rsid w:val="00285E6C"/>
    <w:rsid w:val="00285F04"/>
    <w:rsid w:val="00287075"/>
    <w:rsid w:val="00287146"/>
    <w:rsid w:val="00287D08"/>
    <w:rsid w:val="00290139"/>
    <w:rsid w:val="002904F8"/>
    <w:rsid w:val="00290935"/>
    <w:rsid w:val="00290B54"/>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BC0"/>
    <w:rsid w:val="00294C41"/>
    <w:rsid w:val="0029505A"/>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061"/>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43E"/>
    <w:rsid w:val="002C04C2"/>
    <w:rsid w:val="002C09A2"/>
    <w:rsid w:val="002C0F8E"/>
    <w:rsid w:val="002C13EA"/>
    <w:rsid w:val="002C1547"/>
    <w:rsid w:val="002C1655"/>
    <w:rsid w:val="002C25A0"/>
    <w:rsid w:val="002C2715"/>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F3"/>
    <w:rsid w:val="002D47E1"/>
    <w:rsid w:val="002D47E6"/>
    <w:rsid w:val="002D4B67"/>
    <w:rsid w:val="002D51E8"/>
    <w:rsid w:val="002D5210"/>
    <w:rsid w:val="002D5353"/>
    <w:rsid w:val="002D5398"/>
    <w:rsid w:val="002D5584"/>
    <w:rsid w:val="002D5D2F"/>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0"/>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56D"/>
    <w:rsid w:val="002F76E9"/>
    <w:rsid w:val="002F7E42"/>
    <w:rsid w:val="002F7F6A"/>
    <w:rsid w:val="0030038F"/>
    <w:rsid w:val="003003E2"/>
    <w:rsid w:val="00300447"/>
    <w:rsid w:val="0030046D"/>
    <w:rsid w:val="00300640"/>
    <w:rsid w:val="00300778"/>
    <w:rsid w:val="00300862"/>
    <w:rsid w:val="003008E6"/>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082"/>
    <w:rsid w:val="00306780"/>
    <w:rsid w:val="00307282"/>
    <w:rsid w:val="00307581"/>
    <w:rsid w:val="00307DE3"/>
    <w:rsid w:val="00307EE7"/>
    <w:rsid w:val="00307EF8"/>
    <w:rsid w:val="00307FB6"/>
    <w:rsid w:val="00310F51"/>
    <w:rsid w:val="00311304"/>
    <w:rsid w:val="003114B3"/>
    <w:rsid w:val="00311AEC"/>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E5"/>
    <w:rsid w:val="00317156"/>
    <w:rsid w:val="00317551"/>
    <w:rsid w:val="00317930"/>
    <w:rsid w:val="00317B60"/>
    <w:rsid w:val="00320C71"/>
    <w:rsid w:val="00320D1D"/>
    <w:rsid w:val="00320E0A"/>
    <w:rsid w:val="00321131"/>
    <w:rsid w:val="00321137"/>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7052"/>
    <w:rsid w:val="00327485"/>
    <w:rsid w:val="003274B6"/>
    <w:rsid w:val="00327FD3"/>
    <w:rsid w:val="00330504"/>
    <w:rsid w:val="00330F50"/>
    <w:rsid w:val="00331509"/>
    <w:rsid w:val="003316FD"/>
    <w:rsid w:val="003319CC"/>
    <w:rsid w:val="00332131"/>
    <w:rsid w:val="0033220C"/>
    <w:rsid w:val="00332539"/>
    <w:rsid w:val="003327A3"/>
    <w:rsid w:val="00332B70"/>
    <w:rsid w:val="00332CA3"/>
    <w:rsid w:val="00332CF8"/>
    <w:rsid w:val="003331F6"/>
    <w:rsid w:val="003334C5"/>
    <w:rsid w:val="003334C7"/>
    <w:rsid w:val="003335F7"/>
    <w:rsid w:val="003336C5"/>
    <w:rsid w:val="00334389"/>
    <w:rsid w:val="00334614"/>
    <w:rsid w:val="00334747"/>
    <w:rsid w:val="00334955"/>
    <w:rsid w:val="00334A2A"/>
    <w:rsid w:val="00334ED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A75"/>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A51"/>
    <w:rsid w:val="00377C93"/>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D60"/>
    <w:rsid w:val="0038434D"/>
    <w:rsid w:val="003845A7"/>
    <w:rsid w:val="003857BF"/>
    <w:rsid w:val="003857CF"/>
    <w:rsid w:val="00385DC0"/>
    <w:rsid w:val="003866A9"/>
    <w:rsid w:val="003868F9"/>
    <w:rsid w:val="00386DE5"/>
    <w:rsid w:val="003870F1"/>
    <w:rsid w:val="00387B23"/>
    <w:rsid w:val="003901B7"/>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D04"/>
    <w:rsid w:val="003B28B9"/>
    <w:rsid w:val="003B2E3A"/>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AA7"/>
    <w:rsid w:val="003C2BA6"/>
    <w:rsid w:val="003C2E9B"/>
    <w:rsid w:val="003C32F1"/>
    <w:rsid w:val="003C3368"/>
    <w:rsid w:val="003C365D"/>
    <w:rsid w:val="003C3A14"/>
    <w:rsid w:val="003C3BC2"/>
    <w:rsid w:val="003C3C33"/>
    <w:rsid w:val="003C3F27"/>
    <w:rsid w:val="003C474B"/>
    <w:rsid w:val="003C5099"/>
    <w:rsid w:val="003C580F"/>
    <w:rsid w:val="003C5AF6"/>
    <w:rsid w:val="003C60F6"/>
    <w:rsid w:val="003C62D6"/>
    <w:rsid w:val="003C673F"/>
    <w:rsid w:val="003C6B7E"/>
    <w:rsid w:val="003C71FE"/>
    <w:rsid w:val="003C75E1"/>
    <w:rsid w:val="003C7B87"/>
    <w:rsid w:val="003D0360"/>
    <w:rsid w:val="003D0CA7"/>
    <w:rsid w:val="003D1288"/>
    <w:rsid w:val="003D12AE"/>
    <w:rsid w:val="003D142B"/>
    <w:rsid w:val="003D15FC"/>
    <w:rsid w:val="003D197D"/>
    <w:rsid w:val="003D1D55"/>
    <w:rsid w:val="003D1E04"/>
    <w:rsid w:val="003D25C4"/>
    <w:rsid w:val="003D2889"/>
    <w:rsid w:val="003D2C4D"/>
    <w:rsid w:val="003D3447"/>
    <w:rsid w:val="003D3468"/>
    <w:rsid w:val="003D3695"/>
    <w:rsid w:val="003D3F0D"/>
    <w:rsid w:val="003D4055"/>
    <w:rsid w:val="003D409A"/>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E59"/>
    <w:rsid w:val="003E4332"/>
    <w:rsid w:val="003E4CE8"/>
    <w:rsid w:val="003E4FE6"/>
    <w:rsid w:val="003E514F"/>
    <w:rsid w:val="003E5442"/>
    <w:rsid w:val="003E5AAB"/>
    <w:rsid w:val="003E6066"/>
    <w:rsid w:val="003E60CA"/>
    <w:rsid w:val="003E6458"/>
    <w:rsid w:val="003E690B"/>
    <w:rsid w:val="003E6917"/>
    <w:rsid w:val="003E6CA0"/>
    <w:rsid w:val="003E6F0B"/>
    <w:rsid w:val="003E724B"/>
    <w:rsid w:val="003E7618"/>
    <w:rsid w:val="003E7D5A"/>
    <w:rsid w:val="003E7D6F"/>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35B"/>
    <w:rsid w:val="003F6842"/>
    <w:rsid w:val="003F6B4D"/>
    <w:rsid w:val="003F6BAF"/>
    <w:rsid w:val="003F6E4F"/>
    <w:rsid w:val="003F7913"/>
    <w:rsid w:val="003F7B68"/>
    <w:rsid w:val="003F7E66"/>
    <w:rsid w:val="0040007E"/>
    <w:rsid w:val="004002A8"/>
    <w:rsid w:val="00400760"/>
    <w:rsid w:val="00400A90"/>
    <w:rsid w:val="00400EB7"/>
    <w:rsid w:val="0040102D"/>
    <w:rsid w:val="004010B3"/>
    <w:rsid w:val="00401465"/>
    <w:rsid w:val="00401B5D"/>
    <w:rsid w:val="00401E9C"/>
    <w:rsid w:val="004026A4"/>
    <w:rsid w:val="00402AAA"/>
    <w:rsid w:val="00402F90"/>
    <w:rsid w:val="00404629"/>
    <w:rsid w:val="00404F28"/>
    <w:rsid w:val="00405163"/>
    <w:rsid w:val="004051C9"/>
    <w:rsid w:val="0040572F"/>
    <w:rsid w:val="00405904"/>
    <w:rsid w:val="00405BA7"/>
    <w:rsid w:val="00405BAA"/>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11FA"/>
    <w:rsid w:val="004113E2"/>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53A7"/>
    <w:rsid w:val="00415A79"/>
    <w:rsid w:val="00415C01"/>
    <w:rsid w:val="00415FBA"/>
    <w:rsid w:val="00416016"/>
    <w:rsid w:val="004162D7"/>
    <w:rsid w:val="004166A0"/>
    <w:rsid w:val="0041692C"/>
    <w:rsid w:val="00416A93"/>
    <w:rsid w:val="00416BD8"/>
    <w:rsid w:val="00416C52"/>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6FB"/>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44"/>
    <w:rsid w:val="00433F6B"/>
    <w:rsid w:val="00434636"/>
    <w:rsid w:val="0043497B"/>
    <w:rsid w:val="00434B0F"/>
    <w:rsid w:val="00434B87"/>
    <w:rsid w:val="00434C4E"/>
    <w:rsid w:val="004352E0"/>
    <w:rsid w:val="0043533B"/>
    <w:rsid w:val="004356E2"/>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663"/>
    <w:rsid w:val="004538BB"/>
    <w:rsid w:val="00453F26"/>
    <w:rsid w:val="0045400B"/>
    <w:rsid w:val="0045406B"/>
    <w:rsid w:val="0045426D"/>
    <w:rsid w:val="00454468"/>
    <w:rsid w:val="004550C4"/>
    <w:rsid w:val="004550E0"/>
    <w:rsid w:val="0045510B"/>
    <w:rsid w:val="004556CC"/>
    <w:rsid w:val="0045598B"/>
    <w:rsid w:val="00455AAE"/>
    <w:rsid w:val="00455BCE"/>
    <w:rsid w:val="00456EF8"/>
    <w:rsid w:val="0045701C"/>
    <w:rsid w:val="0045714E"/>
    <w:rsid w:val="0045724E"/>
    <w:rsid w:val="00457409"/>
    <w:rsid w:val="004575A6"/>
    <w:rsid w:val="004576B7"/>
    <w:rsid w:val="004578A8"/>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8D3"/>
    <w:rsid w:val="00476D9E"/>
    <w:rsid w:val="004775B8"/>
    <w:rsid w:val="004778C7"/>
    <w:rsid w:val="00477A42"/>
    <w:rsid w:val="00477FBE"/>
    <w:rsid w:val="0048018C"/>
    <w:rsid w:val="0048066C"/>
    <w:rsid w:val="0048072C"/>
    <w:rsid w:val="0048075A"/>
    <w:rsid w:val="0048087A"/>
    <w:rsid w:val="00480DA7"/>
    <w:rsid w:val="00480FBE"/>
    <w:rsid w:val="0048154D"/>
    <w:rsid w:val="0048157D"/>
    <w:rsid w:val="0048179C"/>
    <w:rsid w:val="00481A57"/>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46"/>
    <w:rsid w:val="00484BEA"/>
    <w:rsid w:val="0048552D"/>
    <w:rsid w:val="00485533"/>
    <w:rsid w:val="0048558F"/>
    <w:rsid w:val="00485D2C"/>
    <w:rsid w:val="00485DBF"/>
    <w:rsid w:val="0048677F"/>
    <w:rsid w:val="00486AF4"/>
    <w:rsid w:val="00486B9D"/>
    <w:rsid w:val="00487851"/>
    <w:rsid w:val="004879B6"/>
    <w:rsid w:val="00487EC0"/>
    <w:rsid w:val="00487EC7"/>
    <w:rsid w:val="004901ED"/>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B08"/>
    <w:rsid w:val="004A4599"/>
    <w:rsid w:val="004A4D3F"/>
    <w:rsid w:val="004A5164"/>
    <w:rsid w:val="004A5391"/>
    <w:rsid w:val="004A5619"/>
    <w:rsid w:val="004A5897"/>
    <w:rsid w:val="004A593E"/>
    <w:rsid w:val="004A5B99"/>
    <w:rsid w:val="004A60A0"/>
    <w:rsid w:val="004A650C"/>
    <w:rsid w:val="004A69C8"/>
    <w:rsid w:val="004A6C97"/>
    <w:rsid w:val="004A7790"/>
    <w:rsid w:val="004A7F29"/>
    <w:rsid w:val="004B0677"/>
    <w:rsid w:val="004B0796"/>
    <w:rsid w:val="004B09F7"/>
    <w:rsid w:val="004B0E07"/>
    <w:rsid w:val="004B10EC"/>
    <w:rsid w:val="004B141F"/>
    <w:rsid w:val="004B1491"/>
    <w:rsid w:val="004B16BA"/>
    <w:rsid w:val="004B1E8C"/>
    <w:rsid w:val="004B25F1"/>
    <w:rsid w:val="004B2F17"/>
    <w:rsid w:val="004B386B"/>
    <w:rsid w:val="004B38F4"/>
    <w:rsid w:val="004B3987"/>
    <w:rsid w:val="004B3A9B"/>
    <w:rsid w:val="004B3C6B"/>
    <w:rsid w:val="004B44C5"/>
    <w:rsid w:val="004B4B80"/>
    <w:rsid w:val="004B55DC"/>
    <w:rsid w:val="004B79DC"/>
    <w:rsid w:val="004B7FA5"/>
    <w:rsid w:val="004C0479"/>
    <w:rsid w:val="004C0A38"/>
    <w:rsid w:val="004C12BA"/>
    <w:rsid w:val="004C1AD1"/>
    <w:rsid w:val="004C1DBC"/>
    <w:rsid w:val="004C20B0"/>
    <w:rsid w:val="004C2591"/>
    <w:rsid w:val="004C37A0"/>
    <w:rsid w:val="004C37B2"/>
    <w:rsid w:val="004C3850"/>
    <w:rsid w:val="004C3ACD"/>
    <w:rsid w:val="004C3C46"/>
    <w:rsid w:val="004C402B"/>
    <w:rsid w:val="004C417C"/>
    <w:rsid w:val="004C4291"/>
    <w:rsid w:val="004C49D5"/>
    <w:rsid w:val="004C5176"/>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514B"/>
    <w:rsid w:val="004D528E"/>
    <w:rsid w:val="004D55FF"/>
    <w:rsid w:val="004D5AAD"/>
    <w:rsid w:val="004D5BFF"/>
    <w:rsid w:val="004D6506"/>
    <w:rsid w:val="004D67AC"/>
    <w:rsid w:val="004D6867"/>
    <w:rsid w:val="004D6FAF"/>
    <w:rsid w:val="004D70A6"/>
    <w:rsid w:val="004D7FA5"/>
    <w:rsid w:val="004E0044"/>
    <w:rsid w:val="004E033D"/>
    <w:rsid w:val="004E0D7B"/>
    <w:rsid w:val="004E0F6C"/>
    <w:rsid w:val="004E12DF"/>
    <w:rsid w:val="004E1600"/>
    <w:rsid w:val="004E1964"/>
    <w:rsid w:val="004E1BB8"/>
    <w:rsid w:val="004E1C8E"/>
    <w:rsid w:val="004E1D08"/>
    <w:rsid w:val="004E1F2E"/>
    <w:rsid w:val="004E2125"/>
    <w:rsid w:val="004E247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B2"/>
    <w:rsid w:val="00511CF6"/>
    <w:rsid w:val="00512229"/>
    <w:rsid w:val="00512E08"/>
    <w:rsid w:val="005131A2"/>
    <w:rsid w:val="005131F6"/>
    <w:rsid w:val="005135E4"/>
    <w:rsid w:val="00513EDA"/>
    <w:rsid w:val="00513F6B"/>
    <w:rsid w:val="005142A8"/>
    <w:rsid w:val="00514425"/>
    <w:rsid w:val="00514DA0"/>
    <w:rsid w:val="00515053"/>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BC0"/>
    <w:rsid w:val="0053160A"/>
    <w:rsid w:val="00531614"/>
    <w:rsid w:val="005319CA"/>
    <w:rsid w:val="00531A3D"/>
    <w:rsid w:val="00531BE0"/>
    <w:rsid w:val="00531DE9"/>
    <w:rsid w:val="00533199"/>
    <w:rsid w:val="005334AF"/>
    <w:rsid w:val="00533636"/>
    <w:rsid w:val="005336D9"/>
    <w:rsid w:val="00533DD7"/>
    <w:rsid w:val="00534175"/>
    <w:rsid w:val="0053426F"/>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945"/>
    <w:rsid w:val="00542A55"/>
    <w:rsid w:val="00542AD5"/>
    <w:rsid w:val="00542EDE"/>
    <w:rsid w:val="0054353E"/>
    <w:rsid w:val="00544088"/>
    <w:rsid w:val="0054433B"/>
    <w:rsid w:val="005452DF"/>
    <w:rsid w:val="0054585E"/>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65AB"/>
    <w:rsid w:val="00556B81"/>
    <w:rsid w:val="00556E29"/>
    <w:rsid w:val="00556EE7"/>
    <w:rsid w:val="005579C3"/>
    <w:rsid w:val="00557A52"/>
    <w:rsid w:val="0056060F"/>
    <w:rsid w:val="00560E14"/>
    <w:rsid w:val="00560EB5"/>
    <w:rsid w:val="005613E8"/>
    <w:rsid w:val="0056158C"/>
    <w:rsid w:val="00561816"/>
    <w:rsid w:val="005619B2"/>
    <w:rsid w:val="00561C27"/>
    <w:rsid w:val="0056255F"/>
    <w:rsid w:val="0056269B"/>
    <w:rsid w:val="0056298E"/>
    <w:rsid w:val="005629B4"/>
    <w:rsid w:val="00562C8B"/>
    <w:rsid w:val="005635D1"/>
    <w:rsid w:val="00563627"/>
    <w:rsid w:val="0056396A"/>
    <w:rsid w:val="00564199"/>
    <w:rsid w:val="005641CA"/>
    <w:rsid w:val="00564478"/>
    <w:rsid w:val="00564A85"/>
    <w:rsid w:val="00564CE1"/>
    <w:rsid w:val="00565127"/>
    <w:rsid w:val="00566671"/>
    <w:rsid w:val="00566DAC"/>
    <w:rsid w:val="00566FEA"/>
    <w:rsid w:val="005676F5"/>
    <w:rsid w:val="00567C79"/>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6D"/>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9A"/>
    <w:rsid w:val="00581415"/>
    <w:rsid w:val="00581885"/>
    <w:rsid w:val="00581B2F"/>
    <w:rsid w:val="00581FFE"/>
    <w:rsid w:val="0058204D"/>
    <w:rsid w:val="0058219E"/>
    <w:rsid w:val="0058252A"/>
    <w:rsid w:val="00582B59"/>
    <w:rsid w:val="00582EE0"/>
    <w:rsid w:val="00582FAD"/>
    <w:rsid w:val="00583129"/>
    <w:rsid w:val="005833BD"/>
    <w:rsid w:val="005835F6"/>
    <w:rsid w:val="00583D40"/>
    <w:rsid w:val="00583E2B"/>
    <w:rsid w:val="00583E96"/>
    <w:rsid w:val="005840D6"/>
    <w:rsid w:val="005842C7"/>
    <w:rsid w:val="0058492D"/>
    <w:rsid w:val="00584B8F"/>
    <w:rsid w:val="00584E15"/>
    <w:rsid w:val="00584E40"/>
    <w:rsid w:val="005854E8"/>
    <w:rsid w:val="00585A8D"/>
    <w:rsid w:val="00585B6E"/>
    <w:rsid w:val="00586275"/>
    <w:rsid w:val="0058668B"/>
    <w:rsid w:val="005867AE"/>
    <w:rsid w:val="00586B4D"/>
    <w:rsid w:val="00587A14"/>
    <w:rsid w:val="00587A9A"/>
    <w:rsid w:val="00587F6A"/>
    <w:rsid w:val="00587FAB"/>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F4"/>
    <w:rsid w:val="005C01E0"/>
    <w:rsid w:val="005C0642"/>
    <w:rsid w:val="005C0FC8"/>
    <w:rsid w:val="005C17D8"/>
    <w:rsid w:val="005C2291"/>
    <w:rsid w:val="005C23E4"/>
    <w:rsid w:val="005C2763"/>
    <w:rsid w:val="005C28E9"/>
    <w:rsid w:val="005C2AAF"/>
    <w:rsid w:val="005C2C1D"/>
    <w:rsid w:val="005C3957"/>
    <w:rsid w:val="005C3D75"/>
    <w:rsid w:val="005C4461"/>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CF"/>
    <w:rsid w:val="005D1075"/>
    <w:rsid w:val="005D1248"/>
    <w:rsid w:val="005D12C4"/>
    <w:rsid w:val="005D1494"/>
    <w:rsid w:val="005D2102"/>
    <w:rsid w:val="005D22F0"/>
    <w:rsid w:val="005D2885"/>
    <w:rsid w:val="005D35F9"/>
    <w:rsid w:val="005D395A"/>
    <w:rsid w:val="005D4667"/>
    <w:rsid w:val="005D48A2"/>
    <w:rsid w:val="005D497A"/>
    <w:rsid w:val="005D4AA8"/>
    <w:rsid w:val="005D62B3"/>
    <w:rsid w:val="005D6CC9"/>
    <w:rsid w:val="005D764B"/>
    <w:rsid w:val="005D773B"/>
    <w:rsid w:val="005E0160"/>
    <w:rsid w:val="005E0A98"/>
    <w:rsid w:val="005E0DEF"/>
    <w:rsid w:val="005E109D"/>
    <w:rsid w:val="005E14CF"/>
    <w:rsid w:val="005E1E87"/>
    <w:rsid w:val="005E2204"/>
    <w:rsid w:val="005E25C1"/>
    <w:rsid w:val="005E25D7"/>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40BB"/>
    <w:rsid w:val="005F41EE"/>
    <w:rsid w:val="005F4CC2"/>
    <w:rsid w:val="005F551C"/>
    <w:rsid w:val="005F5CE7"/>
    <w:rsid w:val="005F5F36"/>
    <w:rsid w:val="005F5F9C"/>
    <w:rsid w:val="005F618D"/>
    <w:rsid w:val="005F6A0D"/>
    <w:rsid w:val="005F6F53"/>
    <w:rsid w:val="005F73D0"/>
    <w:rsid w:val="005F7770"/>
    <w:rsid w:val="0060043D"/>
    <w:rsid w:val="0060058E"/>
    <w:rsid w:val="006008D1"/>
    <w:rsid w:val="006009A8"/>
    <w:rsid w:val="00600A7A"/>
    <w:rsid w:val="0060128F"/>
    <w:rsid w:val="00601ECC"/>
    <w:rsid w:val="006023D9"/>
    <w:rsid w:val="00602739"/>
    <w:rsid w:val="00602916"/>
    <w:rsid w:val="00602979"/>
    <w:rsid w:val="00603085"/>
    <w:rsid w:val="00603674"/>
    <w:rsid w:val="00603830"/>
    <w:rsid w:val="0060398F"/>
    <w:rsid w:val="00604201"/>
    <w:rsid w:val="00604691"/>
    <w:rsid w:val="00604976"/>
    <w:rsid w:val="00604A64"/>
    <w:rsid w:val="00604E5B"/>
    <w:rsid w:val="00605980"/>
    <w:rsid w:val="00605B53"/>
    <w:rsid w:val="00605C5D"/>
    <w:rsid w:val="00605F62"/>
    <w:rsid w:val="00606402"/>
    <w:rsid w:val="00606412"/>
    <w:rsid w:val="00606440"/>
    <w:rsid w:val="00606505"/>
    <w:rsid w:val="0060655A"/>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75"/>
    <w:rsid w:val="00621089"/>
    <w:rsid w:val="006211E4"/>
    <w:rsid w:val="00621407"/>
    <w:rsid w:val="0062169B"/>
    <w:rsid w:val="00621D27"/>
    <w:rsid w:val="00621D78"/>
    <w:rsid w:val="00622116"/>
    <w:rsid w:val="00622AD4"/>
    <w:rsid w:val="00622B92"/>
    <w:rsid w:val="00622E33"/>
    <w:rsid w:val="00622FC5"/>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81A"/>
    <w:rsid w:val="00644C3A"/>
    <w:rsid w:val="00644D13"/>
    <w:rsid w:val="00645A8E"/>
    <w:rsid w:val="00645A9F"/>
    <w:rsid w:val="00645D07"/>
    <w:rsid w:val="00645E86"/>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17E"/>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914"/>
    <w:rsid w:val="00664BF0"/>
    <w:rsid w:val="00664C0B"/>
    <w:rsid w:val="006658CA"/>
    <w:rsid w:val="00665A3C"/>
    <w:rsid w:val="00665D0D"/>
    <w:rsid w:val="00665E16"/>
    <w:rsid w:val="00665EB7"/>
    <w:rsid w:val="006662EB"/>
    <w:rsid w:val="00666DFB"/>
    <w:rsid w:val="00666F14"/>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720"/>
    <w:rsid w:val="00674C30"/>
    <w:rsid w:val="00675203"/>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D75"/>
    <w:rsid w:val="00681E17"/>
    <w:rsid w:val="00682288"/>
    <w:rsid w:val="00682292"/>
    <w:rsid w:val="00682478"/>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A52"/>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2F75"/>
    <w:rsid w:val="006930DF"/>
    <w:rsid w:val="00693285"/>
    <w:rsid w:val="0069349E"/>
    <w:rsid w:val="006934CF"/>
    <w:rsid w:val="00693963"/>
    <w:rsid w:val="00693ACB"/>
    <w:rsid w:val="00693C50"/>
    <w:rsid w:val="006945EA"/>
    <w:rsid w:val="006947BD"/>
    <w:rsid w:val="006947C5"/>
    <w:rsid w:val="00694A77"/>
    <w:rsid w:val="00694C6E"/>
    <w:rsid w:val="00694D4F"/>
    <w:rsid w:val="00694DC8"/>
    <w:rsid w:val="00694EFB"/>
    <w:rsid w:val="006955CD"/>
    <w:rsid w:val="006959F2"/>
    <w:rsid w:val="00696448"/>
    <w:rsid w:val="00696530"/>
    <w:rsid w:val="006965F2"/>
    <w:rsid w:val="006967A1"/>
    <w:rsid w:val="006979E4"/>
    <w:rsid w:val="00697AB9"/>
    <w:rsid w:val="00697EA6"/>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869"/>
    <w:rsid w:val="006C2ADC"/>
    <w:rsid w:val="006C2CEA"/>
    <w:rsid w:val="006C30E6"/>
    <w:rsid w:val="006C3273"/>
    <w:rsid w:val="006C33FB"/>
    <w:rsid w:val="006C3664"/>
    <w:rsid w:val="006C3B7C"/>
    <w:rsid w:val="006C3D2F"/>
    <w:rsid w:val="006C43DF"/>
    <w:rsid w:val="006C457A"/>
    <w:rsid w:val="006C45E9"/>
    <w:rsid w:val="006C570A"/>
    <w:rsid w:val="006C577B"/>
    <w:rsid w:val="006C5DF1"/>
    <w:rsid w:val="006C60F3"/>
    <w:rsid w:val="006C635E"/>
    <w:rsid w:val="006C6493"/>
    <w:rsid w:val="006C660C"/>
    <w:rsid w:val="006C66D5"/>
    <w:rsid w:val="006C6CE7"/>
    <w:rsid w:val="006C7134"/>
    <w:rsid w:val="006C71AB"/>
    <w:rsid w:val="006D0A6F"/>
    <w:rsid w:val="006D0E5A"/>
    <w:rsid w:val="006D0EC4"/>
    <w:rsid w:val="006D0FFD"/>
    <w:rsid w:val="006D119C"/>
    <w:rsid w:val="006D131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955"/>
    <w:rsid w:val="006F1C41"/>
    <w:rsid w:val="006F1E76"/>
    <w:rsid w:val="006F231D"/>
    <w:rsid w:val="006F2659"/>
    <w:rsid w:val="006F277E"/>
    <w:rsid w:val="006F2F98"/>
    <w:rsid w:val="006F345F"/>
    <w:rsid w:val="006F34A5"/>
    <w:rsid w:val="006F34BB"/>
    <w:rsid w:val="006F3881"/>
    <w:rsid w:val="006F3B0E"/>
    <w:rsid w:val="006F404A"/>
    <w:rsid w:val="006F4752"/>
    <w:rsid w:val="006F4AFF"/>
    <w:rsid w:val="006F4F9E"/>
    <w:rsid w:val="006F536D"/>
    <w:rsid w:val="006F56E3"/>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AEA"/>
    <w:rsid w:val="00701BC0"/>
    <w:rsid w:val="00701D85"/>
    <w:rsid w:val="00701D8F"/>
    <w:rsid w:val="00701F5E"/>
    <w:rsid w:val="007023F5"/>
    <w:rsid w:val="00702B73"/>
    <w:rsid w:val="00702D28"/>
    <w:rsid w:val="00703343"/>
    <w:rsid w:val="00703AF1"/>
    <w:rsid w:val="00704255"/>
    <w:rsid w:val="007044EB"/>
    <w:rsid w:val="00704C93"/>
    <w:rsid w:val="00704D0F"/>
    <w:rsid w:val="00705752"/>
    <w:rsid w:val="00706347"/>
    <w:rsid w:val="00706747"/>
    <w:rsid w:val="00706F9F"/>
    <w:rsid w:val="007070EE"/>
    <w:rsid w:val="00707264"/>
    <w:rsid w:val="00707B50"/>
    <w:rsid w:val="00710FA6"/>
    <w:rsid w:val="0071108E"/>
    <w:rsid w:val="007112FA"/>
    <w:rsid w:val="007114A6"/>
    <w:rsid w:val="0071172A"/>
    <w:rsid w:val="0071198A"/>
    <w:rsid w:val="00711F73"/>
    <w:rsid w:val="007120C9"/>
    <w:rsid w:val="0071253A"/>
    <w:rsid w:val="00712925"/>
    <w:rsid w:val="0071329F"/>
    <w:rsid w:val="00713735"/>
    <w:rsid w:val="00714FD3"/>
    <w:rsid w:val="00715952"/>
    <w:rsid w:val="007159AE"/>
    <w:rsid w:val="00715EE8"/>
    <w:rsid w:val="00715F2E"/>
    <w:rsid w:val="0071614D"/>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53F3"/>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2C8"/>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2BF"/>
    <w:rsid w:val="00771522"/>
    <w:rsid w:val="0077170E"/>
    <w:rsid w:val="0077186C"/>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7D3"/>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7559"/>
    <w:rsid w:val="007B76C3"/>
    <w:rsid w:val="007B76F2"/>
    <w:rsid w:val="007B7BAE"/>
    <w:rsid w:val="007B7EA7"/>
    <w:rsid w:val="007C11ED"/>
    <w:rsid w:val="007C1472"/>
    <w:rsid w:val="007C1914"/>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45FF"/>
    <w:rsid w:val="007D4AB6"/>
    <w:rsid w:val="007D4B22"/>
    <w:rsid w:val="007D4E91"/>
    <w:rsid w:val="007D50FD"/>
    <w:rsid w:val="007D5363"/>
    <w:rsid w:val="007D5449"/>
    <w:rsid w:val="007D5534"/>
    <w:rsid w:val="007D56A9"/>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7B22"/>
    <w:rsid w:val="007E7C2E"/>
    <w:rsid w:val="007E7DCA"/>
    <w:rsid w:val="007E7F34"/>
    <w:rsid w:val="007F0083"/>
    <w:rsid w:val="007F037A"/>
    <w:rsid w:val="007F08EC"/>
    <w:rsid w:val="007F12AD"/>
    <w:rsid w:val="007F15C3"/>
    <w:rsid w:val="007F18C8"/>
    <w:rsid w:val="007F1A15"/>
    <w:rsid w:val="007F1A6B"/>
    <w:rsid w:val="007F1D7C"/>
    <w:rsid w:val="007F2545"/>
    <w:rsid w:val="007F2BA6"/>
    <w:rsid w:val="007F3088"/>
    <w:rsid w:val="007F32C9"/>
    <w:rsid w:val="007F35A0"/>
    <w:rsid w:val="007F4249"/>
    <w:rsid w:val="007F4643"/>
    <w:rsid w:val="007F52F1"/>
    <w:rsid w:val="007F5B9D"/>
    <w:rsid w:val="007F5E2A"/>
    <w:rsid w:val="007F66D7"/>
    <w:rsid w:val="007F6F7A"/>
    <w:rsid w:val="007F7302"/>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AA5"/>
    <w:rsid w:val="00807EA8"/>
    <w:rsid w:val="008102DA"/>
    <w:rsid w:val="00810394"/>
    <w:rsid w:val="008103BE"/>
    <w:rsid w:val="00810583"/>
    <w:rsid w:val="00810594"/>
    <w:rsid w:val="00810924"/>
    <w:rsid w:val="00810C97"/>
    <w:rsid w:val="00810DB7"/>
    <w:rsid w:val="0081130A"/>
    <w:rsid w:val="008114B8"/>
    <w:rsid w:val="00811BE4"/>
    <w:rsid w:val="00811E1F"/>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7F6"/>
    <w:rsid w:val="00820CF6"/>
    <w:rsid w:val="00820F1C"/>
    <w:rsid w:val="00821262"/>
    <w:rsid w:val="00821EEC"/>
    <w:rsid w:val="00822631"/>
    <w:rsid w:val="008226F0"/>
    <w:rsid w:val="008227BC"/>
    <w:rsid w:val="00822AEC"/>
    <w:rsid w:val="008230D6"/>
    <w:rsid w:val="00823238"/>
    <w:rsid w:val="008234CC"/>
    <w:rsid w:val="00823550"/>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94F"/>
    <w:rsid w:val="0083644E"/>
    <w:rsid w:val="00836702"/>
    <w:rsid w:val="00836A4F"/>
    <w:rsid w:val="00836DDA"/>
    <w:rsid w:val="00836EF0"/>
    <w:rsid w:val="0083700F"/>
    <w:rsid w:val="00837439"/>
    <w:rsid w:val="0083775B"/>
    <w:rsid w:val="0084076F"/>
    <w:rsid w:val="00840DFB"/>
    <w:rsid w:val="00840E2E"/>
    <w:rsid w:val="00840EEC"/>
    <w:rsid w:val="008410F5"/>
    <w:rsid w:val="008411FB"/>
    <w:rsid w:val="00841202"/>
    <w:rsid w:val="00841303"/>
    <w:rsid w:val="00841F95"/>
    <w:rsid w:val="00842269"/>
    <w:rsid w:val="00842D21"/>
    <w:rsid w:val="00843072"/>
    <w:rsid w:val="008432D3"/>
    <w:rsid w:val="0084333A"/>
    <w:rsid w:val="008445F6"/>
    <w:rsid w:val="008448E9"/>
    <w:rsid w:val="00844B85"/>
    <w:rsid w:val="00844DF1"/>
    <w:rsid w:val="0084589F"/>
    <w:rsid w:val="00845ACB"/>
    <w:rsid w:val="00845D15"/>
    <w:rsid w:val="0084645D"/>
    <w:rsid w:val="0084654E"/>
    <w:rsid w:val="00846925"/>
    <w:rsid w:val="00846CDC"/>
    <w:rsid w:val="00846F26"/>
    <w:rsid w:val="00847A28"/>
    <w:rsid w:val="00850090"/>
    <w:rsid w:val="008500A9"/>
    <w:rsid w:val="00850A6C"/>
    <w:rsid w:val="00850A7D"/>
    <w:rsid w:val="00850DE6"/>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37EB"/>
    <w:rsid w:val="00863896"/>
    <w:rsid w:val="008638D3"/>
    <w:rsid w:val="00863B8B"/>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406"/>
    <w:rsid w:val="00883F73"/>
    <w:rsid w:val="0088426E"/>
    <w:rsid w:val="00884348"/>
    <w:rsid w:val="00884604"/>
    <w:rsid w:val="00884D2F"/>
    <w:rsid w:val="00884DA4"/>
    <w:rsid w:val="00885159"/>
    <w:rsid w:val="008858A3"/>
    <w:rsid w:val="00885968"/>
    <w:rsid w:val="00885BBF"/>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C32"/>
    <w:rsid w:val="008A0D6A"/>
    <w:rsid w:val="008A0EF7"/>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D49"/>
    <w:rsid w:val="008A5077"/>
    <w:rsid w:val="008A53E6"/>
    <w:rsid w:val="008A5BEF"/>
    <w:rsid w:val="008A5C16"/>
    <w:rsid w:val="008A615E"/>
    <w:rsid w:val="008A6926"/>
    <w:rsid w:val="008A6A68"/>
    <w:rsid w:val="008A6A80"/>
    <w:rsid w:val="008A726E"/>
    <w:rsid w:val="008A759D"/>
    <w:rsid w:val="008A75B1"/>
    <w:rsid w:val="008A79F0"/>
    <w:rsid w:val="008A7C31"/>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6D"/>
    <w:rsid w:val="008C2E6A"/>
    <w:rsid w:val="008C3277"/>
    <w:rsid w:val="008C3823"/>
    <w:rsid w:val="008C39C5"/>
    <w:rsid w:val="008C3C77"/>
    <w:rsid w:val="008C3E80"/>
    <w:rsid w:val="008C4536"/>
    <w:rsid w:val="008C4692"/>
    <w:rsid w:val="008C4EE0"/>
    <w:rsid w:val="008C4FA6"/>
    <w:rsid w:val="008C4FB4"/>
    <w:rsid w:val="008C513F"/>
    <w:rsid w:val="008C5778"/>
    <w:rsid w:val="008C5947"/>
    <w:rsid w:val="008C66C7"/>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5398"/>
    <w:rsid w:val="008D5511"/>
    <w:rsid w:val="008D5930"/>
    <w:rsid w:val="008D6611"/>
    <w:rsid w:val="008D6621"/>
    <w:rsid w:val="008D6740"/>
    <w:rsid w:val="008D6AB5"/>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6FE"/>
    <w:rsid w:val="008E77A1"/>
    <w:rsid w:val="008E78E9"/>
    <w:rsid w:val="008E7C9D"/>
    <w:rsid w:val="008F06A2"/>
    <w:rsid w:val="008F10CE"/>
    <w:rsid w:val="008F15EA"/>
    <w:rsid w:val="008F16D5"/>
    <w:rsid w:val="008F2432"/>
    <w:rsid w:val="008F28AD"/>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17B"/>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CC6"/>
    <w:rsid w:val="009152CB"/>
    <w:rsid w:val="009154BB"/>
    <w:rsid w:val="009158DF"/>
    <w:rsid w:val="00916BCF"/>
    <w:rsid w:val="009170D3"/>
    <w:rsid w:val="00917241"/>
    <w:rsid w:val="0091727B"/>
    <w:rsid w:val="0091745D"/>
    <w:rsid w:val="00917B5E"/>
    <w:rsid w:val="00917E33"/>
    <w:rsid w:val="00920B8B"/>
    <w:rsid w:val="00920F57"/>
    <w:rsid w:val="00921411"/>
    <w:rsid w:val="00921B1C"/>
    <w:rsid w:val="00921D71"/>
    <w:rsid w:val="00921E43"/>
    <w:rsid w:val="00921F13"/>
    <w:rsid w:val="00922379"/>
    <w:rsid w:val="00922660"/>
    <w:rsid w:val="00922B08"/>
    <w:rsid w:val="00922B81"/>
    <w:rsid w:val="00922D12"/>
    <w:rsid w:val="00923921"/>
    <w:rsid w:val="00923981"/>
    <w:rsid w:val="00923CB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220A"/>
    <w:rsid w:val="00932326"/>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FA0"/>
    <w:rsid w:val="00945E56"/>
    <w:rsid w:val="00945EC9"/>
    <w:rsid w:val="00946A05"/>
    <w:rsid w:val="0094707D"/>
    <w:rsid w:val="009470CF"/>
    <w:rsid w:val="009472D7"/>
    <w:rsid w:val="009500E5"/>
    <w:rsid w:val="0095028C"/>
    <w:rsid w:val="0095055C"/>
    <w:rsid w:val="009506F2"/>
    <w:rsid w:val="00950766"/>
    <w:rsid w:val="00950923"/>
    <w:rsid w:val="00950E42"/>
    <w:rsid w:val="009510E7"/>
    <w:rsid w:val="0095131B"/>
    <w:rsid w:val="0095142B"/>
    <w:rsid w:val="00951434"/>
    <w:rsid w:val="00951494"/>
    <w:rsid w:val="00951782"/>
    <w:rsid w:val="009517F4"/>
    <w:rsid w:val="00951CE6"/>
    <w:rsid w:val="00951D98"/>
    <w:rsid w:val="009523EA"/>
    <w:rsid w:val="0095266F"/>
    <w:rsid w:val="00952743"/>
    <w:rsid w:val="0095286A"/>
    <w:rsid w:val="00952A34"/>
    <w:rsid w:val="00952B4F"/>
    <w:rsid w:val="00952D9C"/>
    <w:rsid w:val="009536CB"/>
    <w:rsid w:val="009539C7"/>
    <w:rsid w:val="00953E72"/>
    <w:rsid w:val="00953F59"/>
    <w:rsid w:val="00954751"/>
    <w:rsid w:val="00954CD6"/>
    <w:rsid w:val="00954D1C"/>
    <w:rsid w:val="00954ED4"/>
    <w:rsid w:val="009557CE"/>
    <w:rsid w:val="0095591B"/>
    <w:rsid w:val="00955DFD"/>
    <w:rsid w:val="0095655D"/>
    <w:rsid w:val="009569C5"/>
    <w:rsid w:val="00956D8F"/>
    <w:rsid w:val="00956E99"/>
    <w:rsid w:val="00957053"/>
    <w:rsid w:val="009570F3"/>
    <w:rsid w:val="00957483"/>
    <w:rsid w:val="0095767B"/>
    <w:rsid w:val="00957C63"/>
    <w:rsid w:val="00957C98"/>
    <w:rsid w:val="00957D10"/>
    <w:rsid w:val="00957E7F"/>
    <w:rsid w:val="0096015E"/>
    <w:rsid w:val="00960449"/>
    <w:rsid w:val="009607FD"/>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2A1"/>
    <w:rsid w:val="009643A6"/>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9B0"/>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68"/>
    <w:rsid w:val="00984DFF"/>
    <w:rsid w:val="0098555E"/>
    <w:rsid w:val="00986158"/>
    <w:rsid w:val="00986423"/>
    <w:rsid w:val="00986CD4"/>
    <w:rsid w:val="00986D0E"/>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CBA"/>
    <w:rsid w:val="009A0FBA"/>
    <w:rsid w:val="009A1685"/>
    <w:rsid w:val="009A1781"/>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471"/>
    <w:rsid w:val="009C3555"/>
    <w:rsid w:val="009C3562"/>
    <w:rsid w:val="009C368F"/>
    <w:rsid w:val="009C379A"/>
    <w:rsid w:val="009C37C7"/>
    <w:rsid w:val="009C38A5"/>
    <w:rsid w:val="009C3936"/>
    <w:rsid w:val="009C4190"/>
    <w:rsid w:val="009C473C"/>
    <w:rsid w:val="009C49C5"/>
    <w:rsid w:val="009C51DE"/>
    <w:rsid w:val="009C5224"/>
    <w:rsid w:val="009C5419"/>
    <w:rsid w:val="009C5519"/>
    <w:rsid w:val="009C5BEB"/>
    <w:rsid w:val="009C5E27"/>
    <w:rsid w:val="009C64FA"/>
    <w:rsid w:val="009C65A8"/>
    <w:rsid w:val="009C6C1D"/>
    <w:rsid w:val="009C6EDB"/>
    <w:rsid w:val="009C76E4"/>
    <w:rsid w:val="009C7CCC"/>
    <w:rsid w:val="009C7CE6"/>
    <w:rsid w:val="009D046D"/>
    <w:rsid w:val="009D0E38"/>
    <w:rsid w:val="009D0E99"/>
    <w:rsid w:val="009D0F7A"/>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AD5"/>
    <w:rsid w:val="009D7C0D"/>
    <w:rsid w:val="009D7D08"/>
    <w:rsid w:val="009E0584"/>
    <w:rsid w:val="009E0B37"/>
    <w:rsid w:val="009E0BF0"/>
    <w:rsid w:val="009E0C93"/>
    <w:rsid w:val="009E0F8F"/>
    <w:rsid w:val="009E13E5"/>
    <w:rsid w:val="009E1853"/>
    <w:rsid w:val="009E1CCF"/>
    <w:rsid w:val="009E1EAC"/>
    <w:rsid w:val="009E27B7"/>
    <w:rsid w:val="009E2CF1"/>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F55"/>
    <w:rsid w:val="009F71DE"/>
    <w:rsid w:val="009F7316"/>
    <w:rsid w:val="009F7423"/>
    <w:rsid w:val="00A00531"/>
    <w:rsid w:val="00A00784"/>
    <w:rsid w:val="00A00E9C"/>
    <w:rsid w:val="00A01211"/>
    <w:rsid w:val="00A0276E"/>
    <w:rsid w:val="00A028C3"/>
    <w:rsid w:val="00A02A0A"/>
    <w:rsid w:val="00A02D57"/>
    <w:rsid w:val="00A0310E"/>
    <w:rsid w:val="00A03767"/>
    <w:rsid w:val="00A03C5F"/>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416B"/>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31B"/>
    <w:rsid w:val="00A2432C"/>
    <w:rsid w:val="00A246E5"/>
    <w:rsid w:val="00A2472D"/>
    <w:rsid w:val="00A247FD"/>
    <w:rsid w:val="00A24D2C"/>
    <w:rsid w:val="00A24DD7"/>
    <w:rsid w:val="00A24E69"/>
    <w:rsid w:val="00A24F5C"/>
    <w:rsid w:val="00A2512F"/>
    <w:rsid w:val="00A253D5"/>
    <w:rsid w:val="00A25A01"/>
    <w:rsid w:val="00A25B4B"/>
    <w:rsid w:val="00A25FF6"/>
    <w:rsid w:val="00A2617E"/>
    <w:rsid w:val="00A26603"/>
    <w:rsid w:val="00A26BCA"/>
    <w:rsid w:val="00A26E4A"/>
    <w:rsid w:val="00A275DF"/>
    <w:rsid w:val="00A278A4"/>
    <w:rsid w:val="00A27A41"/>
    <w:rsid w:val="00A27D76"/>
    <w:rsid w:val="00A27F19"/>
    <w:rsid w:val="00A27F7E"/>
    <w:rsid w:val="00A3009A"/>
    <w:rsid w:val="00A30356"/>
    <w:rsid w:val="00A3084E"/>
    <w:rsid w:val="00A30995"/>
    <w:rsid w:val="00A30ABB"/>
    <w:rsid w:val="00A3137B"/>
    <w:rsid w:val="00A31534"/>
    <w:rsid w:val="00A31BA7"/>
    <w:rsid w:val="00A31FF7"/>
    <w:rsid w:val="00A32357"/>
    <w:rsid w:val="00A3254C"/>
    <w:rsid w:val="00A3277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02B"/>
    <w:rsid w:val="00A37449"/>
    <w:rsid w:val="00A37EF4"/>
    <w:rsid w:val="00A37F97"/>
    <w:rsid w:val="00A40257"/>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147"/>
    <w:rsid w:val="00A472EE"/>
    <w:rsid w:val="00A47771"/>
    <w:rsid w:val="00A4778B"/>
    <w:rsid w:val="00A477B0"/>
    <w:rsid w:val="00A477BD"/>
    <w:rsid w:val="00A479BA"/>
    <w:rsid w:val="00A5011A"/>
    <w:rsid w:val="00A503C6"/>
    <w:rsid w:val="00A504F2"/>
    <w:rsid w:val="00A505EE"/>
    <w:rsid w:val="00A50BC8"/>
    <w:rsid w:val="00A50F15"/>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3DA"/>
    <w:rsid w:val="00A627AA"/>
    <w:rsid w:val="00A62811"/>
    <w:rsid w:val="00A631C8"/>
    <w:rsid w:val="00A63E8C"/>
    <w:rsid w:val="00A63EEE"/>
    <w:rsid w:val="00A642B4"/>
    <w:rsid w:val="00A64C9F"/>
    <w:rsid w:val="00A64E2B"/>
    <w:rsid w:val="00A650DA"/>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E89"/>
    <w:rsid w:val="00A7303D"/>
    <w:rsid w:val="00A73291"/>
    <w:rsid w:val="00A7334C"/>
    <w:rsid w:val="00A73467"/>
    <w:rsid w:val="00A73809"/>
    <w:rsid w:val="00A73A43"/>
    <w:rsid w:val="00A73C6A"/>
    <w:rsid w:val="00A73CFF"/>
    <w:rsid w:val="00A73D3B"/>
    <w:rsid w:val="00A73E27"/>
    <w:rsid w:val="00A7415E"/>
    <w:rsid w:val="00A7523C"/>
    <w:rsid w:val="00A7545C"/>
    <w:rsid w:val="00A754ED"/>
    <w:rsid w:val="00A756AD"/>
    <w:rsid w:val="00A75E1B"/>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7A"/>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10DA"/>
    <w:rsid w:val="00A91384"/>
    <w:rsid w:val="00A919D6"/>
    <w:rsid w:val="00A92200"/>
    <w:rsid w:val="00A929A0"/>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FF0"/>
    <w:rsid w:val="00A97435"/>
    <w:rsid w:val="00A977A0"/>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68B3"/>
    <w:rsid w:val="00AA6991"/>
    <w:rsid w:val="00AA6C49"/>
    <w:rsid w:val="00AA6C65"/>
    <w:rsid w:val="00AA71B3"/>
    <w:rsid w:val="00AA741E"/>
    <w:rsid w:val="00AA7432"/>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F96"/>
    <w:rsid w:val="00AC0287"/>
    <w:rsid w:val="00AC0A16"/>
    <w:rsid w:val="00AC1084"/>
    <w:rsid w:val="00AC155C"/>
    <w:rsid w:val="00AC1FFA"/>
    <w:rsid w:val="00AC28FE"/>
    <w:rsid w:val="00AC297B"/>
    <w:rsid w:val="00AC3862"/>
    <w:rsid w:val="00AC3CB3"/>
    <w:rsid w:val="00AC4123"/>
    <w:rsid w:val="00AC451A"/>
    <w:rsid w:val="00AC478F"/>
    <w:rsid w:val="00AC4C2C"/>
    <w:rsid w:val="00AC4DE1"/>
    <w:rsid w:val="00AC537D"/>
    <w:rsid w:val="00AC552C"/>
    <w:rsid w:val="00AC5CF0"/>
    <w:rsid w:val="00AC6437"/>
    <w:rsid w:val="00AC652C"/>
    <w:rsid w:val="00AC6554"/>
    <w:rsid w:val="00AC68D7"/>
    <w:rsid w:val="00AC6B78"/>
    <w:rsid w:val="00AC6D0B"/>
    <w:rsid w:val="00AC70C0"/>
    <w:rsid w:val="00AC7948"/>
    <w:rsid w:val="00AC7D37"/>
    <w:rsid w:val="00AC7D54"/>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7D"/>
    <w:rsid w:val="00AE1C38"/>
    <w:rsid w:val="00AE2FBA"/>
    <w:rsid w:val="00AE3242"/>
    <w:rsid w:val="00AE382A"/>
    <w:rsid w:val="00AE38F7"/>
    <w:rsid w:val="00AE3B95"/>
    <w:rsid w:val="00AE407F"/>
    <w:rsid w:val="00AE53B1"/>
    <w:rsid w:val="00AE5A7C"/>
    <w:rsid w:val="00AE6073"/>
    <w:rsid w:val="00AE6090"/>
    <w:rsid w:val="00AE6236"/>
    <w:rsid w:val="00AE6583"/>
    <w:rsid w:val="00AE6630"/>
    <w:rsid w:val="00AE710C"/>
    <w:rsid w:val="00AE77D6"/>
    <w:rsid w:val="00AF0002"/>
    <w:rsid w:val="00AF0C58"/>
    <w:rsid w:val="00AF1079"/>
    <w:rsid w:val="00AF1D5E"/>
    <w:rsid w:val="00AF2484"/>
    <w:rsid w:val="00AF2BC0"/>
    <w:rsid w:val="00AF2C8C"/>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4F"/>
    <w:rsid w:val="00B00433"/>
    <w:rsid w:val="00B00AFA"/>
    <w:rsid w:val="00B017D8"/>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DA0"/>
    <w:rsid w:val="00B20DB6"/>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1153"/>
    <w:rsid w:val="00B418B2"/>
    <w:rsid w:val="00B427AF"/>
    <w:rsid w:val="00B42D85"/>
    <w:rsid w:val="00B43484"/>
    <w:rsid w:val="00B434F1"/>
    <w:rsid w:val="00B4369C"/>
    <w:rsid w:val="00B4405C"/>
    <w:rsid w:val="00B44444"/>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901"/>
    <w:rsid w:val="00B57B00"/>
    <w:rsid w:val="00B57BDF"/>
    <w:rsid w:val="00B57E69"/>
    <w:rsid w:val="00B601AA"/>
    <w:rsid w:val="00B60DC1"/>
    <w:rsid w:val="00B62003"/>
    <w:rsid w:val="00B62110"/>
    <w:rsid w:val="00B62AEB"/>
    <w:rsid w:val="00B62B7B"/>
    <w:rsid w:val="00B62BAF"/>
    <w:rsid w:val="00B6322E"/>
    <w:rsid w:val="00B634B8"/>
    <w:rsid w:val="00B63B96"/>
    <w:rsid w:val="00B63F44"/>
    <w:rsid w:val="00B6404F"/>
    <w:rsid w:val="00B64667"/>
    <w:rsid w:val="00B6549C"/>
    <w:rsid w:val="00B6561B"/>
    <w:rsid w:val="00B6566B"/>
    <w:rsid w:val="00B65C8D"/>
    <w:rsid w:val="00B65DA8"/>
    <w:rsid w:val="00B65EFE"/>
    <w:rsid w:val="00B66673"/>
    <w:rsid w:val="00B66B90"/>
    <w:rsid w:val="00B670BF"/>
    <w:rsid w:val="00B670E1"/>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612"/>
    <w:rsid w:val="00BA0760"/>
    <w:rsid w:val="00BA0E6D"/>
    <w:rsid w:val="00BA1490"/>
    <w:rsid w:val="00BA156B"/>
    <w:rsid w:val="00BA1605"/>
    <w:rsid w:val="00BA2245"/>
    <w:rsid w:val="00BA287A"/>
    <w:rsid w:val="00BA288A"/>
    <w:rsid w:val="00BA2A44"/>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B019A"/>
    <w:rsid w:val="00BB03B6"/>
    <w:rsid w:val="00BB06D7"/>
    <w:rsid w:val="00BB09F9"/>
    <w:rsid w:val="00BB122A"/>
    <w:rsid w:val="00BB15B8"/>
    <w:rsid w:val="00BB181E"/>
    <w:rsid w:val="00BB1B50"/>
    <w:rsid w:val="00BB1C51"/>
    <w:rsid w:val="00BB1C6C"/>
    <w:rsid w:val="00BB1CF5"/>
    <w:rsid w:val="00BB225C"/>
    <w:rsid w:val="00BB2277"/>
    <w:rsid w:val="00BB2767"/>
    <w:rsid w:val="00BB2A2B"/>
    <w:rsid w:val="00BB2DB2"/>
    <w:rsid w:val="00BB318E"/>
    <w:rsid w:val="00BB31A2"/>
    <w:rsid w:val="00BB35F3"/>
    <w:rsid w:val="00BB3619"/>
    <w:rsid w:val="00BB369F"/>
    <w:rsid w:val="00BB3C7B"/>
    <w:rsid w:val="00BB4405"/>
    <w:rsid w:val="00BB4546"/>
    <w:rsid w:val="00BB4557"/>
    <w:rsid w:val="00BB4B4F"/>
    <w:rsid w:val="00BB4D24"/>
    <w:rsid w:val="00BB4D9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917"/>
    <w:rsid w:val="00BC2C8D"/>
    <w:rsid w:val="00BC314B"/>
    <w:rsid w:val="00BC3346"/>
    <w:rsid w:val="00BC336C"/>
    <w:rsid w:val="00BC36DD"/>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54F"/>
    <w:rsid w:val="00BD16A2"/>
    <w:rsid w:val="00BD19B4"/>
    <w:rsid w:val="00BD1B1A"/>
    <w:rsid w:val="00BD1ED5"/>
    <w:rsid w:val="00BD2099"/>
    <w:rsid w:val="00BD20B1"/>
    <w:rsid w:val="00BD225E"/>
    <w:rsid w:val="00BD23E9"/>
    <w:rsid w:val="00BD2AF3"/>
    <w:rsid w:val="00BD34BB"/>
    <w:rsid w:val="00BD356A"/>
    <w:rsid w:val="00BD36AC"/>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CD5"/>
    <w:rsid w:val="00BE2E5C"/>
    <w:rsid w:val="00BE36CC"/>
    <w:rsid w:val="00BE3813"/>
    <w:rsid w:val="00BE393E"/>
    <w:rsid w:val="00BE3C93"/>
    <w:rsid w:val="00BE3CD3"/>
    <w:rsid w:val="00BE426A"/>
    <w:rsid w:val="00BE4301"/>
    <w:rsid w:val="00BE520A"/>
    <w:rsid w:val="00BE5406"/>
    <w:rsid w:val="00BE6244"/>
    <w:rsid w:val="00BE7094"/>
    <w:rsid w:val="00BE7160"/>
    <w:rsid w:val="00BE7455"/>
    <w:rsid w:val="00BE780B"/>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8BB"/>
    <w:rsid w:val="00BF3903"/>
    <w:rsid w:val="00BF3970"/>
    <w:rsid w:val="00BF44D4"/>
    <w:rsid w:val="00BF4D9D"/>
    <w:rsid w:val="00BF5778"/>
    <w:rsid w:val="00BF57DE"/>
    <w:rsid w:val="00BF5D87"/>
    <w:rsid w:val="00BF5E1E"/>
    <w:rsid w:val="00BF5ECF"/>
    <w:rsid w:val="00BF65CD"/>
    <w:rsid w:val="00BF687C"/>
    <w:rsid w:val="00BF730C"/>
    <w:rsid w:val="00BF759E"/>
    <w:rsid w:val="00BF76E0"/>
    <w:rsid w:val="00BF7F62"/>
    <w:rsid w:val="00C00A36"/>
    <w:rsid w:val="00C00A4F"/>
    <w:rsid w:val="00C01033"/>
    <w:rsid w:val="00C012F5"/>
    <w:rsid w:val="00C01479"/>
    <w:rsid w:val="00C014C4"/>
    <w:rsid w:val="00C02742"/>
    <w:rsid w:val="00C04246"/>
    <w:rsid w:val="00C047B0"/>
    <w:rsid w:val="00C0483E"/>
    <w:rsid w:val="00C04DEA"/>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1EE8"/>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1D9"/>
    <w:rsid w:val="00C25432"/>
    <w:rsid w:val="00C25592"/>
    <w:rsid w:val="00C25749"/>
    <w:rsid w:val="00C2580C"/>
    <w:rsid w:val="00C2596F"/>
    <w:rsid w:val="00C25C9E"/>
    <w:rsid w:val="00C25FC0"/>
    <w:rsid w:val="00C26244"/>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147"/>
    <w:rsid w:val="00C42303"/>
    <w:rsid w:val="00C42380"/>
    <w:rsid w:val="00C4238C"/>
    <w:rsid w:val="00C42B7C"/>
    <w:rsid w:val="00C42D07"/>
    <w:rsid w:val="00C434B3"/>
    <w:rsid w:val="00C4384B"/>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E4D"/>
    <w:rsid w:val="00C54305"/>
    <w:rsid w:val="00C54994"/>
    <w:rsid w:val="00C54DE2"/>
    <w:rsid w:val="00C5546B"/>
    <w:rsid w:val="00C557C0"/>
    <w:rsid w:val="00C55FAF"/>
    <w:rsid w:val="00C565FD"/>
    <w:rsid w:val="00C57758"/>
    <w:rsid w:val="00C579C8"/>
    <w:rsid w:val="00C57C36"/>
    <w:rsid w:val="00C600CF"/>
    <w:rsid w:val="00C6039F"/>
    <w:rsid w:val="00C60451"/>
    <w:rsid w:val="00C60670"/>
    <w:rsid w:val="00C60737"/>
    <w:rsid w:val="00C61257"/>
    <w:rsid w:val="00C6136E"/>
    <w:rsid w:val="00C61968"/>
    <w:rsid w:val="00C61B60"/>
    <w:rsid w:val="00C6361D"/>
    <w:rsid w:val="00C63B82"/>
    <w:rsid w:val="00C63B87"/>
    <w:rsid w:val="00C63BB3"/>
    <w:rsid w:val="00C63C0B"/>
    <w:rsid w:val="00C6401F"/>
    <w:rsid w:val="00C6414E"/>
    <w:rsid w:val="00C642B6"/>
    <w:rsid w:val="00C6479D"/>
    <w:rsid w:val="00C65140"/>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E0F"/>
    <w:rsid w:val="00C75ECC"/>
    <w:rsid w:val="00C76228"/>
    <w:rsid w:val="00C762BE"/>
    <w:rsid w:val="00C763B6"/>
    <w:rsid w:val="00C765D7"/>
    <w:rsid w:val="00C766E2"/>
    <w:rsid w:val="00C76A60"/>
    <w:rsid w:val="00C77610"/>
    <w:rsid w:val="00C77B73"/>
    <w:rsid w:val="00C77B9A"/>
    <w:rsid w:val="00C77E4B"/>
    <w:rsid w:val="00C80C19"/>
    <w:rsid w:val="00C80C33"/>
    <w:rsid w:val="00C80C5B"/>
    <w:rsid w:val="00C81244"/>
    <w:rsid w:val="00C819F3"/>
    <w:rsid w:val="00C81E90"/>
    <w:rsid w:val="00C82C71"/>
    <w:rsid w:val="00C83B22"/>
    <w:rsid w:val="00C845B7"/>
    <w:rsid w:val="00C858A1"/>
    <w:rsid w:val="00C8600E"/>
    <w:rsid w:val="00C86505"/>
    <w:rsid w:val="00C86F92"/>
    <w:rsid w:val="00C8742E"/>
    <w:rsid w:val="00C874D1"/>
    <w:rsid w:val="00C902AA"/>
    <w:rsid w:val="00C9058E"/>
    <w:rsid w:val="00C90811"/>
    <w:rsid w:val="00C909AB"/>
    <w:rsid w:val="00C910E4"/>
    <w:rsid w:val="00C914C5"/>
    <w:rsid w:val="00C91540"/>
    <w:rsid w:val="00C91584"/>
    <w:rsid w:val="00C9158B"/>
    <w:rsid w:val="00C91703"/>
    <w:rsid w:val="00C91B1E"/>
    <w:rsid w:val="00C91B4E"/>
    <w:rsid w:val="00C91C28"/>
    <w:rsid w:val="00C923FF"/>
    <w:rsid w:val="00C92C19"/>
    <w:rsid w:val="00C936A8"/>
    <w:rsid w:val="00C93AA0"/>
    <w:rsid w:val="00C93F6A"/>
    <w:rsid w:val="00C94090"/>
    <w:rsid w:val="00C94656"/>
    <w:rsid w:val="00C949F5"/>
    <w:rsid w:val="00C94FBE"/>
    <w:rsid w:val="00C95433"/>
    <w:rsid w:val="00C9593D"/>
    <w:rsid w:val="00C95D6C"/>
    <w:rsid w:val="00C95F0C"/>
    <w:rsid w:val="00C96153"/>
    <w:rsid w:val="00C967E9"/>
    <w:rsid w:val="00C96891"/>
    <w:rsid w:val="00C96D6C"/>
    <w:rsid w:val="00C96F25"/>
    <w:rsid w:val="00C97616"/>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4F6"/>
    <w:rsid w:val="00CC5707"/>
    <w:rsid w:val="00CC5A45"/>
    <w:rsid w:val="00CC5BE8"/>
    <w:rsid w:val="00CC65DB"/>
    <w:rsid w:val="00CC67D4"/>
    <w:rsid w:val="00CC731B"/>
    <w:rsid w:val="00CC7676"/>
    <w:rsid w:val="00CC7832"/>
    <w:rsid w:val="00CC7B75"/>
    <w:rsid w:val="00CC7D03"/>
    <w:rsid w:val="00CC7E21"/>
    <w:rsid w:val="00CC7FA6"/>
    <w:rsid w:val="00CC7FEC"/>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35E"/>
    <w:rsid w:val="00CE0A5A"/>
    <w:rsid w:val="00CE1B02"/>
    <w:rsid w:val="00CE1BBC"/>
    <w:rsid w:val="00CE1CBE"/>
    <w:rsid w:val="00CE1D3C"/>
    <w:rsid w:val="00CE1EB8"/>
    <w:rsid w:val="00CE1F5A"/>
    <w:rsid w:val="00CE209D"/>
    <w:rsid w:val="00CE214F"/>
    <w:rsid w:val="00CE272F"/>
    <w:rsid w:val="00CE277A"/>
    <w:rsid w:val="00CE2D7F"/>
    <w:rsid w:val="00CE3279"/>
    <w:rsid w:val="00CE3400"/>
    <w:rsid w:val="00CE3C63"/>
    <w:rsid w:val="00CE4184"/>
    <w:rsid w:val="00CE4A76"/>
    <w:rsid w:val="00CE4A97"/>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71"/>
    <w:rsid w:val="00CF3F6E"/>
    <w:rsid w:val="00CF4C20"/>
    <w:rsid w:val="00CF5159"/>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604"/>
    <w:rsid w:val="00D25630"/>
    <w:rsid w:val="00D25B8C"/>
    <w:rsid w:val="00D26FC2"/>
    <w:rsid w:val="00D270B3"/>
    <w:rsid w:val="00D27135"/>
    <w:rsid w:val="00D30567"/>
    <w:rsid w:val="00D30CFC"/>
    <w:rsid w:val="00D30DFC"/>
    <w:rsid w:val="00D31166"/>
    <w:rsid w:val="00D316B2"/>
    <w:rsid w:val="00D31FB6"/>
    <w:rsid w:val="00D32E8E"/>
    <w:rsid w:val="00D33354"/>
    <w:rsid w:val="00D33742"/>
    <w:rsid w:val="00D33F14"/>
    <w:rsid w:val="00D34079"/>
    <w:rsid w:val="00D34347"/>
    <w:rsid w:val="00D34367"/>
    <w:rsid w:val="00D34502"/>
    <w:rsid w:val="00D34734"/>
    <w:rsid w:val="00D34820"/>
    <w:rsid w:val="00D3542A"/>
    <w:rsid w:val="00D354C5"/>
    <w:rsid w:val="00D35C58"/>
    <w:rsid w:val="00D35F49"/>
    <w:rsid w:val="00D35F5A"/>
    <w:rsid w:val="00D3659C"/>
    <w:rsid w:val="00D36952"/>
    <w:rsid w:val="00D3697A"/>
    <w:rsid w:val="00D370E5"/>
    <w:rsid w:val="00D37164"/>
    <w:rsid w:val="00D374AD"/>
    <w:rsid w:val="00D37659"/>
    <w:rsid w:val="00D40820"/>
    <w:rsid w:val="00D41403"/>
    <w:rsid w:val="00D41678"/>
    <w:rsid w:val="00D41D4C"/>
    <w:rsid w:val="00D41FB8"/>
    <w:rsid w:val="00D42003"/>
    <w:rsid w:val="00D4264E"/>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46E"/>
    <w:rsid w:val="00D655E0"/>
    <w:rsid w:val="00D6579A"/>
    <w:rsid w:val="00D6586A"/>
    <w:rsid w:val="00D65B43"/>
    <w:rsid w:val="00D65C51"/>
    <w:rsid w:val="00D65E3A"/>
    <w:rsid w:val="00D66196"/>
    <w:rsid w:val="00D66A56"/>
    <w:rsid w:val="00D66B22"/>
    <w:rsid w:val="00D66BCB"/>
    <w:rsid w:val="00D67569"/>
    <w:rsid w:val="00D6771D"/>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FE"/>
    <w:rsid w:val="00D915B7"/>
    <w:rsid w:val="00D91CEB"/>
    <w:rsid w:val="00D91F7E"/>
    <w:rsid w:val="00D9209C"/>
    <w:rsid w:val="00D92B1C"/>
    <w:rsid w:val="00D92BF6"/>
    <w:rsid w:val="00D93171"/>
    <w:rsid w:val="00D931C3"/>
    <w:rsid w:val="00D93E1C"/>
    <w:rsid w:val="00D943AD"/>
    <w:rsid w:val="00D9474B"/>
    <w:rsid w:val="00D94F7E"/>
    <w:rsid w:val="00D9517F"/>
    <w:rsid w:val="00D95B90"/>
    <w:rsid w:val="00D96B03"/>
    <w:rsid w:val="00D972DF"/>
    <w:rsid w:val="00D9742F"/>
    <w:rsid w:val="00D9746A"/>
    <w:rsid w:val="00D97B01"/>
    <w:rsid w:val="00D97C41"/>
    <w:rsid w:val="00DA066E"/>
    <w:rsid w:val="00DA0680"/>
    <w:rsid w:val="00DA09FE"/>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902"/>
    <w:rsid w:val="00DA5A49"/>
    <w:rsid w:val="00DA6459"/>
    <w:rsid w:val="00DA64FC"/>
    <w:rsid w:val="00DA6961"/>
    <w:rsid w:val="00DA6A1D"/>
    <w:rsid w:val="00DA6F2A"/>
    <w:rsid w:val="00DA70A2"/>
    <w:rsid w:val="00DA714B"/>
    <w:rsid w:val="00DA7502"/>
    <w:rsid w:val="00DA75D8"/>
    <w:rsid w:val="00DA7A4B"/>
    <w:rsid w:val="00DA7ACC"/>
    <w:rsid w:val="00DA7B2F"/>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7A2"/>
    <w:rsid w:val="00DB690A"/>
    <w:rsid w:val="00DB6E34"/>
    <w:rsid w:val="00DB728B"/>
    <w:rsid w:val="00DB74A3"/>
    <w:rsid w:val="00DB79E5"/>
    <w:rsid w:val="00DB7AB1"/>
    <w:rsid w:val="00DB7B81"/>
    <w:rsid w:val="00DB7BC4"/>
    <w:rsid w:val="00DC04E1"/>
    <w:rsid w:val="00DC11C4"/>
    <w:rsid w:val="00DC123C"/>
    <w:rsid w:val="00DC1A8B"/>
    <w:rsid w:val="00DC1D59"/>
    <w:rsid w:val="00DC206C"/>
    <w:rsid w:val="00DC228D"/>
    <w:rsid w:val="00DC2443"/>
    <w:rsid w:val="00DC2514"/>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93"/>
    <w:rsid w:val="00DD2D60"/>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6E6"/>
    <w:rsid w:val="00DE6F72"/>
    <w:rsid w:val="00DE710A"/>
    <w:rsid w:val="00DE72C0"/>
    <w:rsid w:val="00DE7578"/>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0C0"/>
    <w:rsid w:val="00DF52EB"/>
    <w:rsid w:val="00DF54C2"/>
    <w:rsid w:val="00DF5538"/>
    <w:rsid w:val="00DF58D4"/>
    <w:rsid w:val="00DF5DCE"/>
    <w:rsid w:val="00DF67BA"/>
    <w:rsid w:val="00DF7076"/>
    <w:rsid w:val="00DF7205"/>
    <w:rsid w:val="00DF7419"/>
    <w:rsid w:val="00E00725"/>
    <w:rsid w:val="00E008B2"/>
    <w:rsid w:val="00E00D33"/>
    <w:rsid w:val="00E00DF3"/>
    <w:rsid w:val="00E011D4"/>
    <w:rsid w:val="00E01D3A"/>
    <w:rsid w:val="00E023BD"/>
    <w:rsid w:val="00E02609"/>
    <w:rsid w:val="00E02965"/>
    <w:rsid w:val="00E02BCF"/>
    <w:rsid w:val="00E03055"/>
    <w:rsid w:val="00E03063"/>
    <w:rsid w:val="00E03599"/>
    <w:rsid w:val="00E0373C"/>
    <w:rsid w:val="00E037B6"/>
    <w:rsid w:val="00E03B69"/>
    <w:rsid w:val="00E0438E"/>
    <w:rsid w:val="00E043CA"/>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DAA"/>
    <w:rsid w:val="00E27F2C"/>
    <w:rsid w:val="00E301D1"/>
    <w:rsid w:val="00E306A2"/>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94E"/>
    <w:rsid w:val="00E41A79"/>
    <w:rsid w:val="00E41B46"/>
    <w:rsid w:val="00E426DA"/>
    <w:rsid w:val="00E4281C"/>
    <w:rsid w:val="00E428E3"/>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F48"/>
    <w:rsid w:val="00E5624B"/>
    <w:rsid w:val="00E562E6"/>
    <w:rsid w:val="00E56586"/>
    <w:rsid w:val="00E5662B"/>
    <w:rsid w:val="00E56BD0"/>
    <w:rsid w:val="00E56C2A"/>
    <w:rsid w:val="00E57178"/>
    <w:rsid w:val="00E5721E"/>
    <w:rsid w:val="00E5734B"/>
    <w:rsid w:val="00E57739"/>
    <w:rsid w:val="00E57BBE"/>
    <w:rsid w:val="00E57DCD"/>
    <w:rsid w:val="00E605ED"/>
    <w:rsid w:val="00E608BD"/>
    <w:rsid w:val="00E60BE7"/>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1F87"/>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7461"/>
    <w:rsid w:val="00E77CAE"/>
    <w:rsid w:val="00E77DDD"/>
    <w:rsid w:val="00E8018B"/>
    <w:rsid w:val="00E80430"/>
    <w:rsid w:val="00E814F1"/>
    <w:rsid w:val="00E81542"/>
    <w:rsid w:val="00E816AF"/>
    <w:rsid w:val="00E825EC"/>
    <w:rsid w:val="00E82882"/>
    <w:rsid w:val="00E829ED"/>
    <w:rsid w:val="00E82B4E"/>
    <w:rsid w:val="00E83286"/>
    <w:rsid w:val="00E8372C"/>
    <w:rsid w:val="00E839AF"/>
    <w:rsid w:val="00E83A82"/>
    <w:rsid w:val="00E83CF0"/>
    <w:rsid w:val="00E83F63"/>
    <w:rsid w:val="00E84532"/>
    <w:rsid w:val="00E84542"/>
    <w:rsid w:val="00E84621"/>
    <w:rsid w:val="00E846A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F5"/>
    <w:rsid w:val="00EB1712"/>
    <w:rsid w:val="00EB1A1D"/>
    <w:rsid w:val="00EB1F97"/>
    <w:rsid w:val="00EB2495"/>
    <w:rsid w:val="00EB296D"/>
    <w:rsid w:val="00EB2B25"/>
    <w:rsid w:val="00EB3564"/>
    <w:rsid w:val="00EB36BA"/>
    <w:rsid w:val="00EB38F4"/>
    <w:rsid w:val="00EB3C9C"/>
    <w:rsid w:val="00EB3DBF"/>
    <w:rsid w:val="00EB3EB1"/>
    <w:rsid w:val="00EB3F45"/>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683"/>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E081C"/>
    <w:rsid w:val="00EE0BDC"/>
    <w:rsid w:val="00EE0CC9"/>
    <w:rsid w:val="00EE0F85"/>
    <w:rsid w:val="00EE10E5"/>
    <w:rsid w:val="00EE1603"/>
    <w:rsid w:val="00EE2153"/>
    <w:rsid w:val="00EE3097"/>
    <w:rsid w:val="00EE3A69"/>
    <w:rsid w:val="00EE3D13"/>
    <w:rsid w:val="00EE3D35"/>
    <w:rsid w:val="00EE3D47"/>
    <w:rsid w:val="00EE3EBB"/>
    <w:rsid w:val="00EE4997"/>
    <w:rsid w:val="00EE49BF"/>
    <w:rsid w:val="00EE4AFC"/>
    <w:rsid w:val="00EE61AD"/>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EC"/>
    <w:rsid w:val="00EF1B1D"/>
    <w:rsid w:val="00EF1BF6"/>
    <w:rsid w:val="00EF224B"/>
    <w:rsid w:val="00EF3458"/>
    <w:rsid w:val="00EF373E"/>
    <w:rsid w:val="00EF3752"/>
    <w:rsid w:val="00EF3D3F"/>
    <w:rsid w:val="00EF3F56"/>
    <w:rsid w:val="00EF430B"/>
    <w:rsid w:val="00EF460B"/>
    <w:rsid w:val="00EF563F"/>
    <w:rsid w:val="00EF5823"/>
    <w:rsid w:val="00EF6341"/>
    <w:rsid w:val="00EF6562"/>
    <w:rsid w:val="00EF724D"/>
    <w:rsid w:val="00EF725F"/>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C33"/>
    <w:rsid w:val="00F02D86"/>
    <w:rsid w:val="00F03856"/>
    <w:rsid w:val="00F038E2"/>
    <w:rsid w:val="00F04068"/>
    <w:rsid w:val="00F04172"/>
    <w:rsid w:val="00F041BD"/>
    <w:rsid w:val="00F043F9"/>
    <w:rsid w:val="00F048BD"/>
    <w:rsid w:val="00F04D17"/>
    <w:rsid w:val="00F050C7"/>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9D7"/>
    <w:rsid w:val="00F169EB"/>
    <w:rsid w:val="00F16A5D"/>
    <w:rsid w:val="00F1756F"/>
    <w:rsid w:val="00F204AA"/>
    <w:rsid w:val="00F20DF0"/>
    <w:rsid w:val="00F210A1"/>
    <w:rsid w:val="00F21378"/>
    <w:rsid w:val="00F21940"/>
    <w:rsid w:val="00F21A36"/>
    <w:rsid w:val="00F21F1B"/>
    <w:rsid w:val="00F2284B"/>
    <w:rsid w:val="00F22851"/>
    <w:rsid w:val="00F22900"/>
    <w:rsid w:val="00F229EB"/>
    <w:rsid w:val="00F22AD8"/>
    <w:rsid w:val="00F233FC"/>
    <w:rsid w:val="00F23E78"/>
    <w:rsid w:val="00F23EA0"/>
    <w:rsid w:val="00F248B9"/>
    <w:rsid w:val="00F24944"/>
    <w:rsid w:val="00F24C06"/>
    <w:rsid w:val="00F24DDE"/>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03"/>
    <w:rsid w:val="00F652DA"/>
    <w:rsid w:val="00F65345"/>
    <w:rsid w:val="00F655CD"/>
    <w:rsid w:val="00F65622"/>
    <w:rsid w:val="00F658E4"/>
    <w:rsid w:val="00F65936"/>
    <w:rsid w:val="00F65AD5"/>
    <w:rsid w:val="00F65C86"/>
    <w:rsid w:val="00F66384"/>
    <w:rsid w:val="00F663C4"/>
    <w:rsid w:val="00F6666A"/>
    <w:rsid w:val="00F667EF"/>
    <w:rsid w:val="00F67155"/>
    <w:rsid w:val="00F6725F"/>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7086"/>
    <w:rsid w:val="00F8709B"/>
    <w:rsid w:val="00F871B0"/>
    <w:rsid w:val="00F90134"/>
    <w:rsid w:val="00F905B1"/>
    <w:rsid w:val="00F90753"/>
    <w:rsid w:val="00F907C7"/>
    <w:rsid w:val="00F9198D"/>
    <w:rsid w:val="00F91B7E"/>
    <w:rsid w:val="00F92016"/>
    <w:rsid w:val="00F9243E"/>
    <w:rsid w:val="00F925F6"/>
    <w:rsid w:val="00F92CA6"/>
    <w:rsid w:val="00F93AA3"/>
    <w:rsid w:val="00F93AD2"/>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1E3"/>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70CC"/>
    <w:rsid w:val="00FA77D4"/>
    <w:rsid w:val="00FA798A"/>
    <w:rsid w:val="00FB0173"/>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31B9"/>
    <w:rsid w:val="00FE32BC"/>
    <w:rsid w:val="00FE3716"/>
    <w:rsid w:val="00FE37FF"/>
    <w:rsid w:val="00FE389E"/>
    <w:rsid w:val="00FE423A"/>
    <w:rsid w:val="00FE449D"/>
    <w:rsid w:val="00FE4949"/>
    <w:rsid w:val="00FE4B78"/>
    <w:rsid w:val="00FE55DF"/>
    <w:rsid w:val="00FE5641"/>
    <w:rsid w:val="00FE5A58"/>
    <w:rsid w:val="00FE5ADD"/>
    <w:rsid w:val="00FE5CAA"/>
    <w:rsid w:val="00FE6915"/>
    <w:rsid w:val="00FE72AE"/>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uiPriority w:val="39"/>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numPr>
        <w:numId w:val="45"/>
      </w:numPr>
      <w:spacing w:before="100" w:after="100"/>
    </w:pPr>
    <w:rPr>
      <w:rFonts w:eastAsia="Arial" w:cs="Times New Roman"/>
    </w:rPr>
  </w:style>
  <w:style w:type="paragraph" w:styleId="ListNumber2">
    <w:name w:val="List Number 2"/>
    <w:basedOn w:val="Normal"/>
    <w:rsid w:val="00720DE9"/>
    <w:pPr>
      <w:numPr>
        <w:ilvl w:val="1"/>
        <w:numId w:val="45"/>
      </w:numPr>
      <w:spacing w:before="100" w:after="100"/>
    </w:pPr>
    <w:rPr>
      <w:rFonts w:eastAsia="Arial" w:cs="Times New Roman"/>
    </w:rPr>
  </w:style>
  <w:style w:type="paragraph" w:styleId="ListNumber3">
    <w:name w:val="List Number 3"/>
    <w:basedOn w:val="Normal"/>
    <w:unhideWhenUsed/>
    <w:rsid w:val="00720DE9"/>
    <w:pPr>
      <w:numPr>
        <w:ilvl w:val="2"/>
        <w:numId w:val="45"/>
      </w:numPr>
      <w:spacing w:before="100" w:after="100"/>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after="400" w:line="20" w:lineRule="exact"/>
      <w:contextualSpacing w:val="0"/>
    </w:pPr>
    <w:rPr>
      <w:b w:val="0"/>
      <w:sz w:val="2"/>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45"/>
      </w:numPr>
      <w:spacing w:before="100" w:after="100"/>
    </w:pPr>
    <w:rPr>
      <w:rFonts w:eastAsia="Arial" w:cs="Times New Roman"/>
    </w:rPr>
  </w:style>
  <w:style w:type="paragraph" w:styleId="ListNumber5">
    <w:name w:val="List Number 5"/>
    <w:basedOn w:val="Normal"/>
    <w:unhideWhenUsed/>
    <w:rsid w:val="00720DE9"/>
    <w:pPr>
      <w:numPr>
        <w:ilvl w:val="4"/>
        <w:numId w:val="45"/>
      </w:numPr>
      <w:spacing w:before="100" w:after="100"/>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1E4ECE"/>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A50F15"/>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locked/>
    <w:rsid w:val="008C3E80"/>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306706E88A5846C7BDD826F200E9E51A"/>
        <w:category>
          <w:name w:val="General"/>
          <w:gallery w:val="placeholder"/>
        </w:category>
        <w:types>
          <w:type w:val="bbPlcHdr"/>
        </w:types>
        <w:behaviors>
          <w:behavior w:val="content"/>
        </w:behaviors>
        <w:guid w:val="{16280740-D9AF-46E7-A9DF-857BA7F9CD97}"/>
      </w:docPartPr>
      <w:docPartBody>
        <w:p w:rsidR="00004669" w:rsidRDefault="005C4C94" w:rsidP="005C4C94">
          <w:pPr>
            <w:pStyle w:val="306706E88A5846C7BDD826F200E9E51A"/>
          </w:pPr>
          <w:r>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04669"/>
    <w:rsid w:val="000B4259"/>
    <w:rsid w:val="00336D6F"/>
    <w:rsid w:val="0039377F"/>
    <w:rsid w:val="003C17D6"/>
    <w:rsid w:val="0044046B"/>
    <w:rsid w:val="00463057"/>
    <w:rsid w:val="004D56E7"/>
    <w:rsid w:val="00505088"/>
    <w:rsid w:val="005C4C94"/>
    <w:rsid w:val="005C61BD"/>
    <w:rsid w:val="005D6D12"/>
    <w:rsid w:val="00683E8A"/>
    <w:rsid w:val="006962F9"/>
    <w:rsid w:val="00936763"/>
    <w:rsid w:val="00AD05B6"/>
    <w:rsid w:val="00B544C3"/>
    <w:rsid w:val="00B80F34"/>
    <w:rsid w:val="00C54F5F"/>
    <w:rsid w:val="00C83A75"/>
    <w:rsid w:val="00EE54EC"/>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5C4C94"/>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306706E88A5846C7BDD826F200E9E51A">
    <w:name w:val="306706E88A5846C7BDD826F200E9E51A"/>
    <w:rsid w:val="005C4C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n48c0e796e4048278b990f60b6de340e xmlns="5d1a2284-45bc-4927-a9f9-e51f9f17c21a">
      <Terms xmlns="http://schemas.microsoft.com/office/infopath/2007/PartnerControls"/>
    </n48c0e796e4048278b990f60b6de340e>
    <lcf76f155ced4ddcb4097134ff3c332f xmlns="30d9f3aa-8f73-4fc1-9941-788648c2898b">
      <Terms xmlns="http://schemas.microsoft.com/office/infopath/2007/PartnerControls"/>
    </lcf76f155ced4ddcb4097134ff3c332f>
    <TaxCatchAll xmlns="5d1a2284-45bc-4927-a9f9-e51f9f17c21a" xsi:nil="true"/>
    <TaxKeywordTaxHTField xmlns="5d1a2284-45bc-4927-a9f9-e51f9f17c21a">
      <Terms xmlns="http://schemas.microsoft.com/office/infopath/2007/PartnerControls"/>
    </TaxKeywordTaxHTField>
  </documentManagement>
</p:properties>
</file>

<file path=customXml/item4.xml><?xml version="1.0" encoding="utf-8"?>
<ct:contentTypeSchema xmlns:ct="http://schemas.microsoft.com/office/2006/metadata/contentType" xmlns:ma="http://schemas.microsoft.com/office/2006/metadata/properties/metaAttributes" ct:_="" ma:_="" ma:contentTypeName="AEMO Collaboration Document" ma:contentTypeID="0x01010082774FAFD2180F48AEEA8305B08ED5EB0016461A192875634C9D3F14B1F9880E9B" ma:contentTypeVersion="16" ma:contentTypeDescription="" ma:contentTypeScope="" ma:versionID="d7533b5e0a7c9772a9a56d6620635ac9">
  <xsd:schema xmlns:xsd="http://www.w3.org/2001/XMLSchema" xmlns:xs="http://www.w3.org/2001/XMLSchema" xmlns:p="http://schemas.microsoft.com/office/2006/metadata/properties" xmlns:ns2="5d1a2284-45bc-4927-a9f9-e51f9f17c21a" xmlns:ns3="30d9f3aa-8f73-4fc1-9941-788648c2898b" targetNamespace="http://schemas.microsoft.com/office/2006/metadata/properties" ma:root="true" ma:fieldsID="c25c73b12d00eeccdace674cac7c649e" ns2:_="" ns3:_="">
    <xsd:import namespace="5d1a2284-45bc-4927-a9f9-e51f9f17c21a"/>
    <xsd:import namespace="30d9f3aa-8f73-4fc1-9941-788648c2898b"/>
    <xsd:element name="properties">
      <xsd:complexType>
        <xsd:sequence>
          <xsd:element name="documentManagement">
            <xsd:complexType>
              <xsd:all>
                <xsd:element ref="ns2:TaxCatchAll" minOccurs="0"/>
                <xsd:element ref="ns2:TaxCatchAllLabel" minOccurs="0"/>
                <xsd:element ref="ns2:TaxKeywordTaxHTField" minOccurs="0"/>
                <xsd:element ref="ns2:n48c0e796e4048278b990f60b6de340e"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828549c2-806a-4796-9bf1-5956f6bb5d25}" ma:internalName="TaxCatchAll" ma:showField="CatchAllData" ma:web="800869b4-ccc3-4d92-8f27-4117a93afefc">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828549c2-806a-4796-9bf1-5956f6bb5d25}" ma:internalName="TaxCatchAllLabel" ma:readOnly="true" ma:showField="CatchAllDataLabel" ma:web="800869b4-ccc3-4d92-8f27-4117a93afefc">
      <xsd:complexType>
        <xsd:complexContent>
          <xsd:extension base="dms:MultiChoiceLookup">
            <xsd:sequence>
              <xsd:element name="Value" type="dms:Lookup" maxOccurs="unbounded" minOccurs="0" nillable="true"/>
            </xsd:sequence>
          </xsd:extension>
        </xsd:complexContent>
      </xsd:complexType>
    </xsd:element>
    <xsd:element name="TaxKeywordTaxHTField" ma:index="10"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n48c0e796e4048278b990f60b6de340e" ma:index="12" nillable="true" ma:taxonomy="true" ma:internalName="n48c0e796e4048278b990f60b6de340e" ma:taxonomyFieldName="AEMO_x0020_Communication_x0020_Document_x0020_Type1" ma:displayName="AEMO Collaboration Document Type" ma:default="" ma:fieldId="{748c0e79-6e40-4827-8b99-0f60b6de340e}" ma:sspId="3e8ba7a3-af95-40f6-9ded-4ebe13adeb29" ma:termSetId="559df48e-15e2-45fa-a2d5-de60d483ab80"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0d9f3aa-8f73-4fc1-9941-788648c2898b" elementFormDefault="qualified">
    <xsd:import namespace="http://schemas.microsoft.com/office/2006/documentManagement/types"/>
    <xsd:import namespace="http://schemas.microsoft.com/office/infopath/2007/PartnerControls"/>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75393B-3DD7-4633-9735-75EF654EA621}">
  <ds:schemaRefs>
    <ds:schemaRef ds:uri="http://schemas.microsoft.com/sharepoint/v3/contenttype/forms"/>
  </ds:schemaRefs>
</ds:datastoreItem>
</file>

<file path=customXml/itemProps2.xml><?xml version="1.0" encoding="utf-8"?>
<ds:datastoreItem xmlns:ds="http://schemas.openxmlformats.org/officeDocument/2006/customXml" ds:itemID="{CCACE455-1FAA-4E1E-9ED1-A204D26B7973}">
  <ds:schemaRefs>
    <ds:schemaRef ds:uri="http://schemas.openxmlformats.org/officeDocument/2006/bibliography"/>
  </ds:schemaRefs>
</ds:datastoreItem>
</file>

<file path=customXml/itemProps3.xml><?xml version="1.0" encoding="utf-8"?>
<ds:datastoreItem xmlns:ds="http://schemas.openxmlformats.org/officeDocument/2006/customXml" ds:itemID="{6810DF69-B77D-40B0-9186-C6BF9FA208AB}">
  <ds:schemaRefs>
    <ds:schemaRef ds:uri="5d1a2284-45bc-4927-a9f9-e51f9f17c21a"/>
    <ds:schemaRef ds:uri="http://schemas.microsoft.com/office/2006/documentManagement/types"/>
    <ds:schemaRef ds:uri="30d9f3aa-8f73-4fc1-9941-788648c2898b"/>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0B31CD80-8CC6-4E37-9D75-223DAE5470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1a2284-45bc-4927-a9f9-e51f9f17c21a"/>
    <ds:schemaRef ds:uri="30d9f3aa-8f73-4fc1-9941-788648c2898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WP Report template.dotm</Template>
  <TotalTime>47</TotalTime>
  <Pages>9</Pages>
  <Words>1322</Words>
  <Characters>7541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Limit Advice #1 Eastern Goldfields Transient Stability Import Limit</vt:lpstr>
    </vt:vector>
  </TitlesOfParts>
  <Company/>
  <LinksUpToDate>false</LinksUpToDate>
  <CharactersWithSpaces>8846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Limit Advice #1 Eastern Goldfields Transient Stability Import Limit</dc:title>
  <dc:subject/>
  <dc:creator>Huuson Nguyen</dc:creator>
  <cp:keywords/>
  <dc:description/>
  <cp:lastModifiedBy>Josephine Nga</cp:lastModifiedBy>
  <cp:revision>2</cp:revision>
  <cp:lastPrinted>2020-07-29T08:40:00Z</cp:lastPrinted>
  <dcterms:created xsi:type="dcterms:W3CDTF">2022-11-24T08:15:00Z</dcterms:created>
  <dcterms:modified xsi:type="dcterms:W3CDTF">2022-11-24T08:15:00Z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Limit Advice #1_x000d_
Eastern Goldfields Transient Stability Import Limit</vt:lpwstr>
  </property>
  <property fmtid="{D5CDD505-2E9C-101B-9397-08002B2CF9AE}" pid="3" name="xSubtitle">
    <vt:lpwstr>Covering at least 3 EGF Statcoms in service and MU–NT 330kV line in/out </vt:lpwstr>
  </property>
  <property fmtid="{D5CDD505-2E9C-101B-9397-08002B2CF9AE}" pid="4" name="xSource">
    <vt:lpwstr/>
  </property>
  <property fmtid="{D5CDD505-2E9C-101B-9397-08002B2CF9AE}" pid="5" name="xDate">
    <vt:lpwstr>20 September 2022</vt:lpwstr>
  </property>
  <property fmtid="{D5CDD505-2E9C-101B-9397-08002B2CF9AE}" pid="6" name="xClassification">
    <vt:lpwstr>Public</vt:lpwstr>
  </property>
  <property fmtid="{D5CDD505-2E9C-101B-9397-08002B2CF9AE}" pid="7" name="xOurRef">
    <vt:lpwstr/>
  </property>
  <property fmtid="{D5CDD505-2E9C-101B-9397-08002B2CF9AE}" pid="8" name="xCitation">
    <vt:lpwstr>Limit Advice #1_x000d_
Eastern Goldfields Transient Stability Import Limit</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S</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Nothing</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53096123</vt:lpwstr>
  </property>
  <property fmtid="{D5CDD505-2E9C-101B-9397-08002B2CF9AE}" pid="30" name="ContentTypeId">
    <vt:lpwstr>0x01010082774FAFD2180F48AEEA8305B08ED5EB0016461A192875634C9D3F14B1F9880E9B</vt:lpwstr>
  </property>
  <property fmtid="{D5CDD505-2E9C-101B-9397-08002B2CF9AE}" pid="31" name="TaxKeyword">
    <vt:lpwstr/>
  </property>
  <property fmtid="{D5CDD505-2E9C-101B-9397-08002B2CF9AE}" pid="32" name="MediaServiceImageTags">
    <vt:lpwstr/>
  </property>
  <property fmtid="{D5CDD505-2E9C-101B-9397-08002B2CF9AE}" pid="33" name="AEMO Communication Document Type1">
    <vt:lpwstr/>
  </property>
</Properties>
</file>